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2077"/>
      </w:tblGrid>
      <w:tr w:rsidR="00E865FF">
        <w:trPr>
          <w:trHeight w:val="82"/>
        </w:trPr>
        <w:tc>
          <w:tcPr>
            <w:tcW w:w="12077" w:type="dxa"/>
          </w:tcPr>
          <w:p w:rsidR="00E865FF" w:rsidRDefault="00E865FF">
            <w:pPr>
              <w:pStyle w:val="EmptyCellLayoutStyle"/>
              <w:spacing w:after="0" w:line="240" w:lineRule="auto"/>
            </w:pPr>
            <w:bookmarkStart w:id="0" w:name="_GoBack"/>
            <w:bookmarkEnd w:id="0"/>
          </w:p>
        </w:tc>
      </w:tr>
      <w:tr w:rsidR="00E865FF">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77"/>
            </w:tblGrid>
            <w:tr w:rsidR="00E865FF">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077"/>
                  </w:tblGrid>
                  <w:tr w:rsidR="00E865FF">
                    <w:trPr>
                      <w:trHeight w:val="95"/>
                    </w:trPr>
                    <w:tc>
                      <w:tcPr>
                        <w:tcW w:w="12077" w:type="dxa"/>
                      </w:tcPr>
                      <w:p w:rsidR="00E865FF" w:rsidRDefault="00E865FF">
                        <w:pPr>
                          <w:pStyle w:val="EmptyCellLayoutStyle"/>
                          <w:spacing w:after="0" w:line="240" w:lineRule="auto"/>
                        </w:pPr>
                      </w:p>
                    </w:tc>
                  </w:tr>
                  <w:tr w:rsidR="00E865FF">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510"/>
                        </w:tblGrid>
                        <w:tr w:rsidR="00E865FF">
                          <w:tc>
                            <w:tcPr>
                              <w:tcW w:w="566" w:type="dxa"/>
                            </w:tcPr>
                            <w:p w:rsidR="00E865FF" w:rsidRDefault="00E865FF">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35"/>
                                <w:gridCol w:w="4328"/>
                                <w:gridCol w:w="1715"/>
                                <w:gridCol w:w="1217"/>
                                <w:gridCol w:w="171"/>
                                <w:gridCol w:w="2925"/>
                                <w:gridCol w:w="144"/>
                                <w:gridCol w:w="137"/>
                                <w:gridCol w:w="808"/>
                                <w:gridCol w:w="15"/>
                              </w:tblGrid>
                              <w:tr w:rsidR="00E865FF">
                                <w:trPr>
                                  <w:trHeight w:val="72"/>
                                </w:trPr>
                                <w:tc>
                                  <w:tcPr>
                                    <w:tcW w:w="0" w:type="dxa"/>
                                  </w:tcPr>
                                  <w:p w:rsidR="00E865FF" w:rsidRDefault="00E865FF">
                                    <w:pPr>
                                      <w:pStyle w:val="EmptyCellLayoutStyle"/>
                                      <w:spacing w:after="0" w:line="240" w:lineRule="auto"/>
                                    </w:pPr>
                                  </w:p>
                                </w:tc>
                                <w:tc>
                                  <w:tcPr>
                                    <w:tcW w:w="35" w:type="dxa"/>
                                  </w:tcPr>
                                  <w:p w:rsidR="00E865FF" w:rsidRDefault="00E865FF">
                                    <w:pPr>
                                      <w:pStyle w:val="EmptyCellLayoutStyle"/>
                                      <w:spacing w:after="0" w:line="240" w:lineRule="auto"/>
                                    </w:pPr>
                                  </w:p>
                                </w:tc>
                                <w:tc>
                                  <w:tcPr>
                                    <w:tcW w:w="4329" w:type="dxa"/>
                                  </w:tcPr>
                                  <w:p w:rsidR="00E865FF" w:rsidRDefault="00E865FF">
                                    <w:pPr>
                                      <w:pStyle w:val="EmptyCellLayoutStyle"/>
                                      <w:spacing w:after="0" w:line="240" w:lineRule="auto"/>
                                    </w:pP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tcPr>
                                  <w:p w:rsidR="00E865FF" w:rsidRDefault="00E865FF">
                                    <w:pPr>
                                      <w:pStyle w:val="EmptyCellLayoutStyle"/>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7C51E3" w:rsidTr="007C51E3">
                                <w:trPr>
                                  <w:trHeight w:val="18"/>
                                </w:trPr>
                                <w:tc>
                                  <w:tcPr>
                                    <w:tcW w:w="0" w:type="dxa"/>
                                  </w:tcPr>
                                  <w:p w:rsidR="00E865FF" w:rsidRDefault="00E865FF">
                                    <w:pPr>
                                      <w:pStyle w:val="EmptyCellLayoutStyle"/>
                                      <w:spacing w:after="0" w:line="240" w:lineRule="auto"/>
                                    </w:pPr>
                                  </w:p>
                                </w:tc>
                                <w:tc>
                                  <w:tcPr>
                                    <w:tcW w:w="35" w:type="dxa"/>
                                  </w:tcPr>
                                  <w:p w:rsidR="00E865FF" w:rsidRDefault="00E865FF">
                                    <w:pPr>
                                      <w:pStyle w:val="EmptyCellLayoutStyle"/>
                                      <w:spacing w:after="0" w:line="240" w:lineRule="auto"/>
                                    </w:pPr>
                                  </w:p>
                                </w:tc>
                                <w:tc>
                                  <w:tcPr>
                                    <w:tcW w:w="4329" w:type="dxa"/>
                                  </w:tcPr>
                                  <w:p w:rsidR="00E865FF" w:rsidRDefault="00E865FF">
                                    <w:pPr>
                                      <w:pStyle w:val="EmptyCellLayoutStyle"/>
                                      <w:spacing w:after="0" w:line="240" w:lineRule="auto"/>
                                    </w:pP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E865FF" w:rsidRDefault="007C51E3">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7" cstate="print"/>
                                                  <a:stretch>
                                                    <a:fillRect/>
                                                  </a:stretch>
                                                </pic:blipFill>
                                                <pic:spPr>
                                                  <a:xfrm>
                                                    <a:off x="0" y="0"/>
                                                    <a:ext cx="1854965" cy="627505"/>
                                                  </a:xfrm>
                                                  <a:prstGeom prst="rect">
                                                    <a:avLst/>
                                                  </a:prstGeom>
                                                </pic:spPr>
                                              </pic:pic>
                                            </a:graphicData>
                                          </a:graphic>
                                        </wp:inline>
                                      </w:drawing>
                                    </w: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7C51E3" w:rsidTr="007C51E3">
                                <w:trPr>
                                  <w:trHeight w:val="780"/>
                                </w:trPr>
                                <w:tc>
                                  <w:tcPr>
                                    <w:tcW w:w="0" w:type="dxa"/>
                                    <w:gridSpan w:val="5"/>
                                  </w:tcPr>
                                  <w:tbl>
                                    <w:tblPr>
                                      <w:tblW w:w="0" w:type="auto"/>
                                      <w:tblCellMar>
                                        <w:left w:w="0" w:type="dxa"/>
                                        <w:right w:w="0" w:type="dxa"/>
                                      </w:tblCellMar>
                                      <w:tblLook w:val="04A0" w:firstRow="1" w:lastRow="0" w:firstColumn="1" w:lastColumn="0" w:noHBand="0" w:noVBand="1"/>
                                    </w:tblPr>
                                    <w:tblGrid>
                                      <w:gridCol w:w="7310"/>
                                    </w:tblGrid>
                                    <w:tr w:rsidR="00E865FF">
                                      <w:trPr>
                                        <w:trHeight w:val="702"/>
                                      </w:trPr>
                                      <w:tc>
                                        <w:tcPr>
                                          <w:tcW w:w="7310"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E865FF" w:rsidRDefault="00E865FF">
                                    <w:pPr>
                                      <w:spacing w:after="0" w:line="240" w:lineRule="auto"/>
                                    </w:pPr>
                                  </w:p>
                                </w:tc>
                                <w:tc>
                                  <w:tcPr>
                                    <w:tcW w:w="172" w:type="dxa"/>
                                  </w:tcPr>
                                  <w:p w:rsidR="00E865FF" w:rsidRDefault="00E865FF">
                                    <w:pPr>
                                      <w:pStyle w:val="EmptyCellLayoutStyle"/>
                                      <w:spacing w:after="0" w:line="240" w:lineRule="auto"/>
                                    </w:pPr>
                                  </w:p>
                                </w:tc>
                                <w:tc>
                                  <w:tcPr>
                                    <w:tcW w:w="2925" w:type="dxa"/>
                                    <w:gridSpan w:val="2"/>
                                    <w:vMerge/>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7C51E3" w:rsidTr="007C51E3">
                                <w:trPr>
                                  <w:trHeight w:val="190"/>
                                </w:trPr>
                                <w:tc>
                                  <w:tcPr>
                                    <w:tcW w:w="0" w:type="dxa"/>
                                  </w:tcPr>
                                  <w:p w:rsidR="00E865FF" w:rsidRDefault="00E865FF">
                                    <w:pPr>
                                      <w:pStyle w:val="EmptyCellLayoutStyle"/>
                                      <w:spacing w:after="0" w:line="240" w:lineRule="auto"/>
                                    </w:pPr>
                                  </w:p>
                                </w:tc>
                                <w:tc>
                                  <w:tcPr>
                                    <w:tcW w:w="35" w:type="dxa"/>
                                  </w:tcPr>
                                  <w:p w:rsidR="00E865FF" w:rsidRDefault="00E865FF">
                                    <w:pPr>
                                      <w:pStyle w:val="EmptyCellLayoutStyle"/>
                                      <w:spacing w:after="0" w:line="240" w:lineRule="auto"/>
                                    </w:pPr>
                                  </w:p>
                                </w:tc>
                                <w:tc>
                                  <w:tcPr>
                                    <w:tcW w:w="4329" w:type="dxa"/>
                                  </w:tcPr>
                                  <w:p w:rsidR="00E865FF" w:rsidRDefault="00E865FF">
                                    <w:pPr>
                                      <w:pStyle w:val="EmptyCellLayoutStyle"/>
                                      <w:spacing w:after="0" w:line="240" w:lineRule="auto"/>
                                    </w:pP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gridSpan w:val="2"/>
                                    <w:vMerge/>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7C51E3" w:rsidTr="007C51E3">
                                <w:trPr>
                                  <w:trHeight w:val="445"/>
                                </w:trPr>
                                <w:tc>
                                  <w:tcPr>
                                    <w:tcW w:w="0" w:type="dxa"/>
                                  </w:tcPr>
                                  <w:p w:rsidR="00E865FF" w:rsidRDefault="00E865FF">
                                    <w:pPr>
                                      <w:pStyle w:val="EmptyCellLayoutStyle"/>
                                      <w:spacing w:after="0" w:line="240" w:lineRule="auto"/>
                                    </w:pPr>
                                  </w:p>
                                </w:tc>
                                <w:tc>
                                  <w:tcPr>
                                    <w:tcW w:w="35" w:type="dxa"/>
                                    <w:gridSpan w:val="6"/>
                                  </w:tcPr>
                                  <w:tbl>
                                    <w:tblPr>
                                      <w:tblW w:w="0" w:type="auto"/>
                                      <w:tblCellMar>
                                        <w:left w:w="0" w:type="dxa"/>
                                        <w:right w:w="0" w:type="dxa"/>
                                      </w:tblCellMar>
                                      <w:tblLook w:val="04A0" w:firstRow="1" w:lastRow="0" w:firstColumn="1" w:lastColumn="0" w:noHBand="0" w:noVBand="1"/>
                                    </w:tblPr>
                                    <w:tblGrid>
                                      <w:gridCol w:w="10391"/>
                                    </w:tblGrid>
                                    <w:tr w:rsidR="00E865FF">
                                      <w:trPr>
                                        <w:trHeight w:val="367"/>
                                      </w:trPr>
                                      <w:tc>
                                        <w:tcPr>
                                          <w:tcW w:w="10407"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AF272F"/>
                                              <w:sz w:val="28"/>
                                            </w:rPr>
                                            <w:t>School Name: Beaufort Primary School</w:t>
                                          </w:r>
                                        </w:p>
                                      </w:tc>
                                    </w:tr>
                                  </w:tbl>
                                  <w:p w:rsidR="00E865FF" w:rsidRDefault="00E865FF">
                                    <w:pPr>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E865FF">
                                <w:trPr>
                                  <w:trHeight w:val="41"/>
                                </w:trPr>
                                <w:tc>
                                  <w:tcPr>
                                    <w:tcW w:w="0" w:type="dxa"/>
                                  </w:tcPr>
                                  <w:p w:rsidR="00E865FF" w:rsidRDefault="00E865FF">
                                    <w:pPr>
                                      <w:pStyle w:val="EmptyCellLayoutStyle"/>
                                      <w:spacing w:after="0" w:line="240" w:lineRule="auto"/>
                                    </w:pPr>
                                  </w:p>
                                </w:tc>
                                <w:tc>
                                  <w:tcPr>
                                    <w:tcW w:w="35" w:type="dxa"/>
                                  </w:tcPr>
                                  <w:p w:rsidR="00E865FF" w:rsidRDefault="00E865FF">
                                    <w:pPr>
                                      <w:pStyle w:val="EmptyCellLayoutStyle"/>
                                      <w:spacing w:after="0" w:line="240" w:lineRule="auto"/>
                                    </w:pPr>
                                  </w:p>
                                </w:tc>
                                <w:tc>
                                  <w:tcPr>
                                    <w:tcW w:w="4329" w:type="dxa"/>
                                  </w:tcPr>
                                  <w:p w:rsidR="00E865FF" w:rsidRDefault="00E865FF">
                                    <w:pPr>
                                      <w:pStyle w:val="EmptyCellLayoutStyle"/>
                                      <w:spacing w:after="0" w:line="240" w:lineRule="auto"/>
                                    </w:pP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tcPr>
                                  <w:p w:rsidR="00E865FF" w:rsidRDefault="00E865FF">
                                    <w:pPr>
                                      <w:pStyle w:val="EmptyCellLayoutStyle"/>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7C51E3" w:rsidTr="007C51E3">
                                <w:trPr>
                                  <w:trHeight w:val="475"/>
                                </w:trPr>
                                <w:tc>
                                  <w:tcPr>
                                    <w:tcW w:w="0" w:type="dxa"/>
                                  </w:tcPr>
                                  <w:p w:rsidR="00E865FF" w:rsidRDefault="00E865FF">
                                    <w:pPr>
                                      <w:pStyle w:val="EmptyCellLayoutStyle"/>
                                      <w:spacing w:after="0" w:line="240" w:lineRule="auto"/>
                                    </w:pPr>
                                  </w:p>
                                </w:tc>
                                <w:tc>
                                  <w:tcPr>
                                    <w:tcW w:w="35" w:type="dxa"/>
                                    <w:gridSpan w:val="3"/>
                                  </w:tcPr>
                                  <w:tbl>
                                    <w:tblPr>
                                      <w:tblW w:w="0" w:type="auto"/>
                                      <w:tblCellMar>
                                        <w:left w:w="0" w:type="dxa"/>
                                        <w:right w:w="0" w:type="dxa"/>
                                      </w:tblCellMar>
                                      <w:tblLook w:val="04A0" w:firstRow="1" w:lastRow="0" w:firstColumn="1" w:lastColumn="0" w:noHBand="0" w:noVBand="1"/>
                                    </w:tblPr>
                                    <w:tblGrid>
                                      <w:gridCol w:w="6078"/>
                                    </w:tblGrid>
                                    <w:tr w:rsidR="00E865FF">
                                      <w:trPr>
                                        <w:trHeight w:val="397"/>
                                      </w:trPr>
                                      <w:tc>
                                        <w:tcPr>
                                          <w:tcW w:w="6087"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AF272F"/>
                                              <w:sz w:val="27"/>
                                            </w:rPr>
                                            <w:t>School Number: 60</w:t>
                                          </w:r>
                                        </w:p>
                                      </w:tc>
                                    </w:tr>
                                  </w:tbl>
                                  <w:p w:rsidR="00E865FF" w:rsidRDefault="00E865FF">
                                    <w:pPr>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tcPr>
                                  <w:p w:rsidR="00E865FF" w:rsidRDefault="00E865FF">
                                    <w:pPr>
                                      <w:pStyle w:val="EmptyCellLayoutStyle"/>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E865FF">
                                <w:trPr>
                                  <w:trHeight w:val="84"/>
                                </w:trPr>
                                <w:tc>
                                  <w:tcPr>
                                    <w:tcW w:w="0" w:type="dxa"/>
                                  </w:tcPr>
                                  <w:p w:rsidR="00E865FF" w:rsidRDefault="00E865FF">
                                    <w:pPr>
                                      <w:pStyle w:val="EmptyCellLayoutStyle"/>
                                      <w:spacing w:after="0" w:line="240" w:lineRule="auto"/>
                                    </w:pPr>
                                  </w:p>
                                </w:tc>
                                <w:tc>
                                  <w:tcPr>
                                    <w:tcW w:w="35" w:type="dxa"/>
                                  </w:tcPr>
                                  <w:p w:rsidR="00E865FF" w:rsidRDefault="00E865FF">
                                    <w:pPr>
                                      <w:pStyle w:val="EmptyCellLayoutStyle"/>
                                      <w:spacing w:after="0" w:line="240" w:lineRule="auto"/>
                                    </w:pPr>
                                  </w:p>
                                </w:tc>
                                <w:tc>
                                  <w:tcPr>
                                    <w:tcW w:w="4329" w:type="dxa"/>
                                  </w:tcPr>
                                  <w:p w:rsidR="00E865FF" w:rsidRDefault="00E865FF">
                                    <w:pPr>
                                      <w:pStyle w:val="EmptyCellLayoutStyle"/>
                                      <w:spacing w:after="0" w:line="240" w:lineRule="auto"/>
                                    </w:pP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tcPr>
                                  <w:p w:rsidR="00E865FF" w:rsidRDefault="00E865FF">
                                    <w:pPr>
                                      <w:pStyle w:val="EmptyCellLayoutStyle"/>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E865FF">
                                <w:trPr>
                                  <w:trHeight w:val="2124"/>
                                </w:trPr>
                                <w:tc>
                                  <w:tcPr>
                                    <w:tcW w:w="0" w:type="dxa"/>
                                    <w:tcBorders>
                                      <w:left w:val="single" w:sz="7" w:space="0" w:color="FFFFFF"/>
                                    </w:tcBorders>
                                  </w:tcPr>
                                  <w:p w:rsidR="00E865FF" w:rsidRDefault="00E865FF">
                                    <w:pPr>
                                      <w:pStyle w:val="EmptyCellLayoutStyle"/>
                                      <w:spacing w:after="0" w:line="240" w:lineRule="auto"/>
                                    </w:pPr>
                                  </w:p>
                                </w:tc>
                                <w:tc>
                                  <w:tcPr>
                                    <w:tcW w:w="35" w:type="dxa"/>
                                  </w:tcPr>
                                  <w:p w:rsidR="00E865FF" w:rsidRDefault="00E865FF">
                                    <w:pPr>
                                      <w:pStyle w:val="EmptyCellLayoutStyle"/>
                                      <w:spacing w:after="0" w:line="240" w:lineRule="auto"/>
                                    </w:pPr>
                                  </w:p>
                                </w:tc>
                                <w:tc>
                                  <w:tcPr>
                                    <w:tcW w:w="4329" w:type="dxa"/>
                                  </w:tcPr>
                                  <w:p w:rsidR="00E865FF" w:rsidRDefault="00E865FF">
                                    <w:pPr>
                                      <w:pStyle w:val="EmptyCellLayoutStyle"/>
                                      <w:spacing w:after="0" w:line="240" w:lineRule="auto"/>
                                    </w:pP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tcPr>
                                  <w:p w:rsidR="00E865FF" w:rsidRDefault="00E865FF">
                                    <w:pPr>
                                      <w:pStyle w:val="EmptyCellLayoutStyle"/>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7C51E3" w:rsidTr="007C51E3">
                                <w:trPr>
                                  <w:trHeight w:val="836"/>
                                </w:trPr>
                                <w:tc>
                                  <w:tcPr>
                                    <w:tcW w:w="0" w:type="dxa"/>
                                    <w:tcBorders>
                                      <w:left w:val="single" w:sz="7" w:space="0" w:color="FFFFFF"/>
                                    </w:tcBorders>
                                  </w:tcPr>
                                  <w:p w:rsidR="00E865FF" w:rsidRDefault="00E865FF">
                                    <w:pPr>
                                      <w:pStyle w:val="EmptyCellLayoutStyle"/>
                                      <w:spacing w:after="0" w:line="240" w:lineRule="auto"/>
                                    </w:pPr>
                                  </w:p>
                                </w:tc>
                                <w:tc>
                                  <w:tcPr>
                                    <w:tcW w:w="35" w:type="dxa"/>
                                  </w:tcPr>
                                  <w:p w:rsidR="00E865FF" w:rsidRDefault="00E865FF">
                                    <w:pPr>
                                      <w:pStyle w:val="EmptyCellLayoutStyle"/>
                                      <w:spacing w:after="0" w:line="240" w:lineRule="auto"/>
                                    </w:pPr>
                                  </w:p>
                                </w:tc>
                                <w:tc>
                                  <w:tcPr>
                                    <w:tcW w:w="4329" w:type="dxa"/>
                                    <w:gridSpan w:val="7"/>
                                  </w:tcPr>
                                  <w:tbl>
                                    <w:tblPr>
                                      <w:tblW w:w="0" w:type="auto"/>
                                      <w:tblCellMar>
                                        <w:left w:w="0" w:type="dxa"/>
                                        <w:right w:w="0" w:type="dxa"/>
                                      </w:tblCellMar>
                                      <w:tblLook w:val="04A0" w:firstRow="1" w:lastRow="0" w:firstColumn="1" w:lastColumn="0" w:noHBand="0" w:noVBand="1"/>
                                    </w:tblPr>
                                    <w:tblGrid>
                                      <w:gridCol w:w="10637"/>
                                    </w:tblGrid>
                                    <w:tr w:rsidR="00E865FF">
                                      <w:trPr>
                                        <w:trHeight w:val="758"/>
                                      </w:trPr>
                                      <w:tc>
                                        <w:tcPr>
                                          <w:tcW w:w="10654" w:type="dxa"/>
                                          <w:tcBorders>
                                            <w:top w:val="nil"/>
                                            <w:left w:val="nil"/>
                                            <w:bottom w:val="nil"/>
                                            <w:right w:val="nil"/>
                                          </w:tcBorders>
                                          <w:tcMar>
                                            <w:top w:w="39" w:type="dxa"/>
                                            <w:left w:w="39" w:type="dxa"/>
                                            <w:bottom w:w="39" w:type="dxa"/>
                                            <w:right w:w="39" w:type="dxa"/>
                                          </w:tcMar>
                                        </w:tcPr>
                                        <w:p w:rsidR="00E865FF" w:rsidRDefault="00E865FF">
                                          <w:pPr>
                                            <w:spacing w:after="0" w:line="240" w:lineRule="auto"/>
                                            <w:jc w:val="center"/>
                                          </w:pPr>
                                        </w:p>
                                      </w:tc>
                                    </w:tr>
                                  </w:tbl>
                                  <w:p w:rsidR="00E865FF" w:rsidRDefault="00E865FF">
                                    <w:pPr>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E865FF">
                                <w:trPr>
                                  <w:trHeight w:val="158"/>
                                </w:trPr>
                                <w:tc>
                                  <w:tcPr>
                                    <w:tcW w:w="0" w:type="dxa"/>
                                    <w:tcBorders>
                                      <w:left w:val="single" w:sz="7" w:space="0" w:color="FFFFFF"/>
                                    </w:tcBorders>
                                  </w:tcPr>
                                  <w:p w:rsidR="00E865FF" w:rsidRDefault="00E865FF">
                                    <w:pPr>
                                      <w:pStyle w:val="EmptyCellLayoutStyle"/>
                                      <w:spacing w:after="0" w:line="240" w:lineRule="auto"/>
                                    </w:pPr>
                                  </w:p>
                                </w:tc>
                                <w:tc>
                                  <w:tcPr>
                                    <w:tcW w:w="35" w:type="dxa"/>
                                  </w:tcPr>
                                  <w:p w:rsidR="00E865FF" w:rsidRDefault="00E865FF">
                                    <w:pPr>
                                      <w:pStyle w:val="EmptyCellLayoutStyle"/>
                                      <w:spacing w:after="0" w:line="240" w:lineRule="auto"/>
                                    </w:pPr>
                                  </w:p>
                                </w:tc>
                                <w:tc>
                                  <w:tcPr>
                                    <w:tcW w:w="4329" w:type="dxa"/>
                                  </w:tcPr>
                                  <w:p w:rsidR="00E865FF" w:rsidRDefault="00E865FF">
                                    <w:pPr>
                                      <w:pStyle w:val="EmptyCellLayoutStyle"/>
                                      <w:spacing w:after="0" w:line="240" w:lineRule="auto"/>
                                    </w:pP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tcPr>
                                  <w:p w:rsidR="00E865FF" w:rsidRDefault="00E865FF">
                                    <w:pPr>
                                      <w:pStyle w:val="EmptyCellLayoutStyle"/>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E865FF">
                                <w:trPr>
                                  <w:trHeight w:val="61"/>
                                </w:trPr>
                                <w:tc>
                                  <w:tcPr>
                                    <w:tcW w:w="0" w:type="dxa"/>
                                  </w:tcPr>
                                  <w:p w:rsidR="00E865FF" w:rsidRDefault="00E865FF">
                                    <w:pPr>
                                      <w:pStyle w:val="EmptyCellLayoutStyle"/>
                                      <w:spacing w:after="0" w:line="240" w:lineRule="auto"/>
                                    </w:pPr>
                                  </w:p>
                                </w:tc>
                                <w:tc>
                                  <w:tcPr>
                                    <w:tcW w:w="35" w:type="dxa"/>
                                  </w:tcPr>
                                  <w:p w:rsidR="00E865FF" w:rsidRDefault="00E865FF">
                                    <w:pPr>
                                      <w:pStyle w:val="EmptyCellLayoutStyle"/>
                                      <w:spacing w:after="0" w:line="240" w:lineRule="auto"/>
                                    </w:pPr>
                                  </w:p>
                                </w:tc>
                                <w:tc>
                                  <w:tcPr>
                                    <w:tcW w:w="4329" w:type="dxa"/>
                                  </w:tcPr>
                                  <w:p w:rsidR="00E865FF" w:rsidRDefault="00E865FF">
                                    <w:pPr>
                                      <w:pStyle w:val="EmptyCellLayoutStyle"/>
                                      <w:spacing w:after="0" w:line="240" w:lineRule="auto"/>
                                    </w:pP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tcPr>
                                  <w:p w:rsidR="00E865FF" w:rsidRDefault="00E865FF">
                                    <w:pPr>
                                      <w:pStyle w:val="EmptyCellLayoutStyle"/>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7C51E3" w:rsidTr="007C51E3">
                                <w:trPr>
                                  <w:trHeight w:val="2715"/>
                                </w:trPr>
                                <w:tc>
                                  <w:tcPr>
                                    <w:tcW w:w="0" w:type="dxa"/>
                                    <w:gridSpan w:val="3"/>
                                    <w:vMerge w:val="restart"/>
                                    <w:tcBorders>
                                      <w:top w:val="nil"/>
                                      <w:left w:val="nil"/>
                                      <w:bottom w:val="nil"/>
                                    </w:tcBorders>
                                    <w:tcMar>
                                      <w:top w:w="0" w:type="dxa"/>
                                      <w:left w:w="0" w:type="dxa"/>
                                      <w:bottom w:w="0" w:type="dxa"/>
                                      <w:right w:w="0" w:type="dxa"/>
                                    </w:tcMar>
                                  </w:tcPr>
                                  <w:p w:rsidR="00E865FF" w:rsidRDefault="007C51E3">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8" cstate="print"/>
                                                  <a:stretch>
                                                    <a:fillRect/>
                                                  </a:stretch>
                                                </pic:blipFill>
                                                <pic:spPr>
                                                  <a:xfrm>
                                                    <a:off x="0" y="0"/>
                                                    <a:ext cx="2771798" cy="5787449"/>
                                                  </a:xfrm>
                                                  <a:prstGeom prst="rect">
                                                    <a:avLst/>
                                                  </a:prstGeom>
                                                </pic:spPr>
                                              </pic:pic>
                                            </a:graphicData>
                                          </a:graphic>
                                        </wp:inline>
                                      </w:drawing>
                                    </w: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tcPr>
                                  <w:p w:rsidR="00E865FF" w:rsidRDefault="00E865FF">
                                    <w:pPr>
                                      <w:pStyle w:val="EmptyCellLayoutStyle"/>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7C51E3" w:rsidTr="007C51E3">
                                <w:trPr>
                                  <w:trHeight w:val="2184"/>
                                </w:trPr>
                                <w:tc>
                                  <w:tcPr>
                                    <w:tcW w:w="0" w:type="dxa"/>
                                    <w:gridSpan w:val="3"/>
                                    <w:vMerge/>
                                  </w:tcPr>
                                  <w:p w:rsidR="00E865FF" w:rsidRDefault="00E865FF">
                                    <w:pPr>
                                      <w:pStyle w:val="EmptyCellLayoutStyle"/>
                                      <w:spacing w:after="0" w:line="240" w:lineRule="auto"/>
                                    </w:pP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tcPr>
                                  <w:p w:rsidR="00E865FF" w:rsidRDefault="00E865FF">
                                    <w:pPr>
                                      <w:pStyle w:val="EmptyCellLayoutStyle"/>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Borders>
                                      <w:left w:val="single" w:sz="7" w:space="0" w:color="FFFFFF"/>
                                    </w:tcBorders>
                                  </w:tcPr>
                                  <w:p w:rsidR="00E865FF" w:rsidRDefault="00E865FF">
                                    <w:pPr>
                                      <w:pStyle w:val="EmptyCellLayoutStyle"/>
                                      <w:spacing w:after="0" w:line="240" w:lineRule="auto"/>
                                    </w:pPr>
                                  </w:p>
                                </w:tc>
                              </w:tr>
                              <w:tr w:rsidR="007C51E3" w:rsidTr="007C51E3">
                                <w:trPr>
                                  <w:trHeight w:val="4404"/>
                                </w:trPr>
                                <w:tc>
                                  <w:tcPr>
                                    <w:tcW w:w="0" w:type="dxa"/>
                                    <w:gridSpan w:val="3"/>
                                    <w:vMerge/>
                                  </w:tcPr>
                                  <w:p w:rsidR="00E865FF" w:rsidRDefault="00E865FF">
                                    <w:pPr>
                                      <w:pStyle w:val="EmptyCellLayoutStyle"/>
                                      <w:spacing w:after="0" w:line="240" w:lineRule="auto"/>
                                    </w:pP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tcPr>
                                  <w:p w:rsidR="00E865FF" w:rsidRDefault="00E865FF">
                                    <w:pPr>
                                      <w:pStyle w:val="EmptyCellLayoutStyle"/>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r w:rsidR="00E865FF">
                                <w:trPr>
                                  <w:trHeight w:val="59"/>
                                </w:trPr>
                                <w:tc>
                                  <w:tcPr>
                                    <w:tcW w:w="0" w:type="dxa"/>
                                  </w:tcPr>
                                  <w:p w:rsidR="00E865FF" w:rsidRDefault="00E865FF">
                                    <w:pPr>
                                      <w:pStyle w:val="EmptyCellLayoutStyle"/>
                                      <w:spacing w:after="0" w:line="240" w:lineRule="auto"/>
                                    </w:pPr>
                                  </w:p>
                                </w:tc>
                                <w:tc>
                                  <w:tcPr>
                                    <w:tcW w:w="35" w:type="dxa"/>
                                  </w:tcPr>
                                  <w:p w:rsidR="00E865FF" w:rsidRDefault="00E865FF">
                                    <w:pPr>
                                      <w:pStyle w:val="EmptyCellLayoutStyle"/>
                                      <w:spacing w:after="0" w:line="240" w:lineRule="auto"/>
                                    </w:pPr>
                                  </w:p>
                                </w:tc>
                                <w:tc>
                                  <w:tcPr>
                                    <w:tcW w:w="4329" w:type="dxa"/>
                                  </w:tcPr>
                                  <w:p w:rsidR="00E865FF" w:rsidRDefault="00E865FF">
                                    <w:pPr>
                                      <w:pStyle w:val="EmptyCellLayoutStyle"/>
                                      <w:spacing w:after="0" w:line="240" w:lineRule="auto"/>
                                    </w:pPr>
                                  </w:p>
                                </w:tc>
                                <w:tc>
                                  <w:tcPr>
                                    <w:tcW w:w="1722" w:type="dxa"/>
                                  </w:tcPr>
                                  <w:p w:rsidR="00E865FF" w:rsidRDefault="00E865FF">
                                    <w:pPr>
                                      <w:pStyle w:val="EmptyCellLayoutStyle"/>
                                      <w:spacing w:after="0" w:line="240" w:lineRule="auto"/>
                                    </w:pPr>
                                  </w:p>
                                </w:tc>
                                <w:tc>
                                  <w:tcPr>
                                    <w:tcW w:w="1222" w:type="dxa"/>
                                  </w:tcPr>
                                  <w:p w:rsidR="00E865FF" w:rsidRDefault="00E865FF">
                                    <w:pPr>
                                      <w:pStyle w:val="EmptyCellLayoutStyle"/>
                                      <w:spacing w:after="0" w:line="240" w:lineRule="auto"/>
                                    </w:pPr>
                                  </w:p>
                                </w:tc>
                                <w:tc>
                                  <w:tcPr>
                                    <w:tcW w:w="172" w:type="dxa"/>
                                  </w:tcPr>
                                  <w:p w:rsidR="00E865FF" w:rsidRDefault="00E865FF">
                                    <w:pPr>
                                      <w:pStyle w:val="EmptyCellLayoutStyle"/>
                                      <w:spacing w:after="0" w:line="240" w:lineRule="auto"/>
                                    </w:pPr>
                                  </w:p>
                                </w:tc>
                                <w:tc>
                                  <w:tcPr>
                                    <w:tcW w:w="2925" w:type="dxa"/>
                                  </w:tcPr>
                                  <w:p w:rsidR="00E865FF" w:rsidRDefault="00E865FF">
                                    <w:pPr>
                                      <w:pStyle w:val="EmptyCellLayoutStyle"/>
                                      <w:spacing w:after="0" w:line="240" w:lineRule="auto"/>
                                    </w:pPr>
                                  </w:p>
                                </w:tc>
                                <w:tc>
                                  <w:tcPr>
                                    <w:tcW w:w="144" w:type="dxa"/>
                                  </w:tcPr>
                                  <w:p w:rsidR="00E865FF" w:rsidRDefault="00E865FF">
                                    <w:pPr>
                                      <w:pStyle w:val="EmptyCellLayoutStyle"/>
                                      <w:spacing w:after="0" w:line="240" w:lineRule="auto"/>
                                    </w:pPr>
                                  </w:p>
                                </w:tc>
                                <w:tc>
                                  <w:tcPr>
                                    <w:tcW w:w="138" w:type="dxa"/>
                                  </w:tcPr>
                                  <w:p w:rsidR="00E865FF" w:rsidRDefault="00E865FF">
                                    <w:pPr>
                                      <w:pStyle w:val="EmptyCellLayoutStyle"/>
                                      <w:spacing w:after="0" w:line="240" w:lineRule="auto"/>
                                    </w:pPr>
                                  </w:p>
                                </w:tc>
                                <w:tc>
                                  <w:tcPr>
                                    <w:tcW w:w="813" w:type="dxa"/>
                                  </w:tcPr>
                                  <w:p w:rsidR="00E865FF" w:rsidRDefault="00E865FF">
                                    <w:pPr>
                                      <w:pStyle w:val="EmptyCellLayoutStyle"/>
                                      <w:spacing w:after="0" w:line="240" w:lineRule="auto"/>
                                    </w:pPr>
                                  </w:p>
                                </w:tc>
                                <w:tc>
                                  <w:tcPr>
                                    <w:tcW w:w="7" w:type="dxa"/>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r w:rsidR="00E865FF">
              <w:tc>
                <w:tcPr>
                  <w:tcW w:w="12077" w:type="dxa"/>
                </w:tcPr>
                <w:p w:rsidR="00E865FF" w:rsidRDefault="00E865FF">
                  <w:pPr>
                    <w:spacing w:after="0" w:line="240" w:lineRule="auto"/>
                  </w:pPr>
                </w:p>
              </w:tc>
            </w:tr>
          </w:tbl>
          <w:p w:rsidR="00E865FF" w:rsidRDefault="00E865FF">
            <w:pPr>
              <w:spacing w:after="0" w:line="240" w:lineRule="auto"/>
            </w:pPr>
          </w:p>
        </w:tc>
      </w:tr>
    </w:tbl>
    <w:p w:rsidR="00E865FF" w:rsidRDefault="007C51E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E865F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E865FF">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10839"/>
                    <w:gridCol w:w="498"/>
                  </w:tblGrid>
                  <w:tr w:rsidR="00E865FF">
                    <w:tc>
                      <w:tcPr>
                        <w:tcW w:w="566" w:type="dxa"/>
                      </w:tcPr>
                      <w:p w:rsidR="00E865FF" w:rsidRDefault="00E865FF">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E865FF" w:rsidRPr="00194B32">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28"/>
                              </w:tblGrid>
                              <w:tr w:rsidR="00E865FF" w:rsidRPr="00194B32">
                                <w:trPr>
                                  <w:trHeight w:val="396"/>
                                </w:trPr>
                                <w:tc>
                                  <w:tcPr>
                                    <w:tcW w:w="10828" w:type="dxa"/>
                                  </w:tcPr>
                                  <w:tbl>
                                    <w:tblPr>
                                      <w:tblW w:w="0" w:type="auto"/>
                                      <w:tblCellMar>
                                        <w:left w:w="0" w:type="dxa"/>
                                        <w:right w:w="0" w:type="dxa"/>
                                      </w:tblCellMar>
                                      <w:tblLook w:val="04A0" w:firstRow="1" w:lastRow="0" w:firstColumn="1" w:lastColumn="0" w:noHBand="0" w:noVBand="1"/>
                                    </w:tblPr>
                                    <w:tblGrid>
                                      <w:gridCol w:w="10828"/>
                                    </w:tblGrid>
                                    <w:tr w:rsidR="00E865FF" w:rsidRPr="00194B32">
                                      <w:trPr>
                                        <w:trHeight w:val="318"/>
                                      </w:trPr>
                                      <w:tc>
                                        <w:tcPr>
                                          <w:tcW w:w="10834" w:type="dxa"/>
                                          <w:tcBorders>
                                            <w:top w:val="nil"/>
                                            <w:left w:val="nil"/>
                                            <w:bottom w:val="nil"/>
                                            <w:right w:val="nil"/>
                                          </w:tcBorders>
                                          <w:tcMar>
                                            <w:top w:w="39" w:type="dxa"/>
                                            <w:left w:w="39" w:type="dxa"/>
                                            <w:bottom w:w="39" w:type="dxa"/>
                                            <w:right w:w="39" w:type="dxa"/>
                                          </w:tcMar>
                                        </w:tcPr>
                                        <w:p w:rsidR="00E865FF" w:rsidRPr="00194B32" w:rsidRDefault="007C51E3">
                                          <w:pPr>
                                            <w:spacing w:after="0" w:line="240" w:lineRule="auto"/>
                                            <w:jc w:val="center"/>
                                          </w:pPr>
                                          <w:r w:rsidRPr="00194B32">
                                            <w:rPr>
                                              <w:rFonts w:eastAsia="Arial"/>
                                              <w:b/>
                                              <w:color w:val="000000"/>
                                              <w:sz w:val="28"/>
                                            </w:rPr>
                                            <w:t>About Our School</w:t>
                                          </w:r>
                                        </w:p>
                                      </w:tc>
                                    </w:tr>
                                  </w:tbl>
                                  <w:p w:rsidR="00E865FF" w:rsidRPr="00194B32" w:rsidRDefault="00E865FF">
                                    <w:pPr>
                                      <w:spacing w:after="0" w:line="240" w:lineRule="auto"/>
                                    </w:pPr>
                                  </w:p>
                                </w:tc>
                              </w:tr>
                              <w:tr w:rsidR="00E865FF" w:rsidRPr="00194B32">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E865FF" w:rsidRPr="00194B3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Pr="00194B32" w:rsidRDefault="007C51E3">
                                          <w:pPr>
                                            <w:spacing w:after="0" w:line="240" w:lineRule="auto"/>
                                          </w:pPr>
                                          <w:r w:rsidRPr="00194B32">
                                            <w:rPr>
                                              <w:rFonts w:eastAsia="Arial"/>
                                              <w:color w:val="FFFFFF"/>
                                              <w:sz w:val="24"/>
                                            </w:rPr>
                                            <w:t>School Context</w:t>
                                          </w:r>
                                        </w:p>
                                      </w:tc>
                                    </w:tr>
                                  </w:tbl>
                                  <w:p w:rsidR="00E865FF" w:rsidRPr="00194B32" w:rsidRDefault="00E865FF">
                                    <w:pPr>
                                      <w:spacing w:after="0" w:line="240" w:lineRule="auto"/>
                                    </w:pPr>
                                  </w:p>
                                </w:tc>
                              </w:tr>
                              <w:tr w:rsidR="00E865FF" w:rsidRPr="00194B32">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E865FF" w:rsidRPr="00194B32">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E865FF" w:rsidRDefault="007C51E3" w:rsidP="00EE0ACC">
                                          <w:pPr>
                                            <w:spacing w:after="0" w:line="240" w:lineRule="auto"/>
                                          </w:pPr>
                                          <w:r w:rsidRPr="00194B32">
                                            <w:t>Beaufort Primary School is located on a co-located site, with Beaufort Secondary College and Beaufort Early Lea</w:t>
                                          </w:r>
                                          <w:r w:rsidR="00EE0ACC" w:rsidRPr="00194B32">
                                            <w:t>rning Centre. The educational precincts work cohesively together, however, are their own commodities, with their own vision, funding model, staffing and teaching and learning models. Beaufort Primary School is the largest primary setting between Ballarat and Ararat, with an official enrolment of 152 students at the end of the 2017 school year. Throughout the 2017 school year, the school enrolled an additional</w:t>
                                          </w:r>
                                          <w:r w:rsidR="00AF11CB" w:rsidRPr="00194B32">
                                            <w:t xml:space="preserve"> 19</w:t>
                                          </w:r>
                                          <w:r w:rsidR="00EE0ACC" w:rsidRPr="00194B32">
                                            <w:t xml:space="preserve"> students, who moved to the Beaufort community, after February </w:t>
                                          </w:r>
                                          <w:r w:rsidR="004277B7" w:rsidRPr="00194B32">
                                            <w:t>census (137 students)</w:t>
                                          </w:r>
                                          <w:r w:rsidR="00EE0ACC" w:rsidRPr="00194B32">
                                            <w:t>.</w:t>
                                          </w:r>
                                        </w:p>
                                        <w:p w:rsidR="005B69E0" w:rsidRPr="00194B32" w:rsidRDefault="005B69E0" w:rsidP="00EE0ACC">
                                          <w:pPr>
                                            <w:spacing w:after="0" w:line="240" w:lineRule="auto"/>
                                          </w:pPr>
                                        </w:p>
                                        <w:p w:rsidR="004277B7" w:rsidRPr="00194B32" w:rsidRDefault="004277B7" w:rsidP="00EE0ACC">
                                          <w:pPr>
                                            <w:spacing w:after="0" w:line="240" w:lineRule="auto"/>
                                          </w:pPr>
                                          <w:r w:rsidRPr="00194B32">
                                            <w:t xml:space="preserve">In 2017, </w:t>
                                          </w:r>
                                          <w:r w:rsidR="00DF44AC">
                                            <w:t>the school was structured</w:t>
                                          </w:r>
                                          <w:r w:rsidRPr="00194B32">
                                            <w:t xml:space="preserve"> into 2 x Prep/1, 1 x Grade 2, 2 x 3/4 and 2 x 5/6 with an average class size of </w:t>
                                          </w:r>
                                          <w:r w:rsidR="00AF11CB" w:rsidRPr="00194B32">
                                            <w:t>22 student</w:t>
                                          </w:r>
                                          <w:r w:rsidR="00DF44AC">
                                            <w:t>s</w:t>
                                          </w:r>
                                          <w:r w:rsidR="00AF11CB" w:rsidRPr="00194B32">
                                            <w:t>. With 13 students eligible for Program Support funding, most classes were supported b</w:t>
                                          </w:r>
                                          <w:r w:rsidR="00DF44AC">
                                            <w:t>y Educational Support (ES) staff</w:t>
                                          </w:r>
                                          <w:r w:rsidR="00AF11CB" w:rsidRPr="00194B32">
                                            <w:t xml:space="preserve">. </w:t>
                                          </w:r>
                                        </w:p>
                                        <w:p w:rsidR="00AF11CB" w:rsidRDefault="00AF11CB" w:rsidP="00EE0ACC">
                                          <w:pPr>
                                            <w:spacing w:after="0" w:line="240" w:lineRule="auto"/>
                                          </w:pPr>
                                          <w:r w:rsidRPr="00194B32">
                                            <w:t>Specialist subjects remained the same as previous years, with The Arts, Physical Education and LOTE being included in the weekly schedule.</w:t>
                                          </w:r>
                                        </w:p>
                                        <w:p w:rsidR="005B69E0" w:rsidRPr="00194B32" w:rsidRDefault="005B69E0" w:rsidP="00EE0ACC">
                                          <w:pPr>
                                            <w:spacing w:after="0" w:line="240" w:lineRule="auto"/>
                                          </w:pPr>
                                        </w:p>
                                        <w:p w:rsidR="00AF11CB" w:rsidRDefault="00AF11CB" w:rsidP="00F557C4">
                                          <w:pPr>
                                            <w:spacing w:after="0" w:line="240" w:lineRule="auto"/>
                                          </w:pPr>
                                          <w:r w:rsidRPr="00194B32">
                                            <w:t xml:space="preserve">The staff make up consisted of a principal, </w:t>
                                          </w:r>
                                          <w:r w:rsidR="00F557C4" w:rsidRPr="00194B32">
                                            <w:t>12 teachers (EFT 8.4), 5 ES staff (EFT3.86), a business management and 2 casual ES staff. In 2017, the school employed a school based family/social worker (casual position) who worked 4 hours per week.</w:t>
                                          </w:r>
                                        </w:p>
                                        <w:p w:rsidR="00617DF9" w:rsidRPr="00194B32" w:rsidRDefault="00617DF9" w:rsidP="00F557C4">
                                          <w:pPr>
                                            <w:spacing w:after="0" w:line="240" w:lineRule="auto"/>
                                          </w:pPr>
                                        </w:p>
                                        <w:p w:rsidR="00F557C4" w:rsidRPr="00194B32" w:rsidRDefault="00F557C4" w:rsidP="00F557C4">
                                          <w:pPr>
                                            <w:spacing w:after="0" w:line="240" w:lineRule="auto"/>
                                          </w:pPr>
                                          <w:r w:rsidRPr="00194B32">
                                            <w:t xml:space="preserve">In 2017, the school commenced </w:t>
                                          </w:r>
                                          <w:r w:rsidR="00DF44AC">
                                            <w:t>its</w:t>
                                          </w:r>
                                          <w:r w:rsidRPr="00194B32">
                                            <w:t xml:space="preserve"> second year of the 2016-2019 School Strategic Plan, continuing with a focus of embedding the established Mathematics approach</w:t>
                                          </w:r>
                                          <w:r w:rsidR="00DF44AC">
                                            <w:t>. We began exploring R</w:t>
                                          </w:r>
                                          <w:r w:rsidRPr="00194B32">
                                            <w:t>eading and Writing, with a desire to continue this into 2018.</w:t>
                                          </w:r>
                                        </w:p>
                                        <w:p w:rsidR="00CC0919" w:rsidRDefault="00CC0919" w:rsidP="00F557C4">
                                          <w:pPr>
                                            <w:spacing w:after="0" w:line="240" w:lineRule="auto"/>
                                          </w:pPr>
                                          <w:proofErr w:type="spellStart"/>
                                          <w:r w:rsidRPr="00194B32">
                                            <w:t>Quicksmart</w:t>
                                          </w:r>
                                          <w:proofErr w:type="spellEnd"/>
                                          <w:r w:rsidRPr="00194B32">
                                            <w:t xml:space="preserve"> Mathematic intervention and </w:t>
                                          </w:r>
                                          <w:proofErr w:type="spellStart"/>
                                          <w:r w:rsidRPr="00194B32">
                                            <w:t>F</w:t>
                                          </w:r>
                                          <w:r w:rsidR="00DF44AC">
                                            <w:t>ountas</w:t>
                                          </w:r>
                                          <w:proofErr w:type="spellEnd"/>
                                          <w:r w:rsidR="00DF44AC">
                                            <w:t xml:space="preserve"> </w:t>
                                          </w:r>
                                          <w:r w:rsidRPr="00194B32">
                                            <w:t>&amp;</w:t>
                                          </w:r>
                                          <w:proofErr w:type="spellStart"/>
                                          <w:r w:rsidRPr="00194B32">
                                            <w:t>P</w:t>
                                          </w:r>
                                          <w:r w:rsidR="00DF44AC">
                                            <w:t>innell</w:t>
                                          </w:r>
                                          <w:proofErr w:type="spellEnd"/>
                                          <w:r w:rsidRPr="00194B32">
                                            <w:t xml:space="preserve"> Reading intervention were introduced for students deemed to be requiring additional learning assistance</w:t>
                                          </w:r>
                                          <w:r w:rsidR="00AC6EF4" w:rsidRPr="00194B32">
                                            <w:t xml:space="preserve"> in Number and Reading</w:t>
                                          </w:r>
                                          <w:r w:rsidRPr="00194B32">
                                            <w:t xml:space="preserve">. </w:t>
                                          </w:r>
                                        </w:p>
                                        <w:p w:rsidR="00CD1AF8" w:rsidRPr="00194B32" w:rsidRDefault="00CD1AF8" w:rsidP="00F557C4">
                                          <w:pPr>
                                            <w:spacing w:after="0" w:line="240" w:lineRule="auto"/>
                                          </w:pPr>
                                        </w:p>
                                      </w:tc>
                                    </w:tr>
                                  </w:tbl>
                                  <w:p w:rsidR="00E865FF" w:rsidRPr="00194B32" w:rsidRDefault="00E865FF">
                                    <w:pPr>
                                      <w:spacing w:after="0" w:line="240" w:lineRule="auto"/>
                                    </w:pPr>
                                  </w:p>
                                </w:tc>
                              </w:tr>
                              <w:tr w:rsidR="00E865FF" w:rsidRPr="00194B32">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E865FF" w:rsidRPr="00194B3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Pr="00194B32" w:rsidRDefault="007C51E3">
                                          <w:pPr>
                                            <w:spacing w:after="0" w:line="240" w:lineRule="auto"/>
                                          </w:pPr>
                                          <w:r w:rsidRPr="00194B32">
                                            <w:rPr>
                                              <w:rFonts w:eastAsia="Arial"/>
                                              <w:color w:val="FFFFFF"/>
                                              <w:sz w:val="24"/>
                                            </w:rPr>
                                            <w:t xml:space="preserve">Framework for Improving Student Outcomes (FISO) </w:t>
                                          </w:r>
                                        </w:p>
                                      </w:tc>
                                    </w:tr>
                                  </w:tbl>
                                  <w:p w:rsidR="00E865FF" w:rsidRPr="00194B32" w:rsidRDefault="00E865FF">
                                    <w:pPr>
                                      <w:spacing w:after="0" w:line="240" w:lineRule="auto"/>
                                    </w:pPr>
                                  </w:p>
                                </w:tc>
                              </w:tr>
                              <w:tr w:rsidR="00E865FF" w:rsidRPr="00194B32">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E865FF" w:rsidRPr="00194B32">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649DD" w:rsidRDefault="00D649DD">
                                          <w:pPr>
                                            <w:spacing w:after="0" w:line="240" w:lineRule="auto"/>
                                            <w:rPr>
                                              <w:rFonts w:eastAsia="Arial"/>
                                              <w:color w:val="000000"/>
                                            </w:rPr>
                                          </w:pPr>
                                          <w:r w:rsidRPr="00194B32">
                                            <w:rPr>
                                              <w:rFonts w:eastAsia="Arial"/>
                                              <w:color w:val="000000"/>
                                            </w:rPr>
                                            <w:t>After reviewing the curriculum development completed in 2016, Building Practice Excellence and Building Leadership teams were identified as the key FISO initiative in the 2017 Annual Implementation Plan.</w:t>
                                          </w:r>
                                        </w:p>
                                        <w:p w:rsidR="005B69E0" w:rsidRPr="00194B32" w:rsidRDefault="005B69E0">
                                          <w:pPr>
                                            <w:spacing w:after="0" w:line="240" w:lineRule="auto"/>
                                            <w:rPr>
                                              <w:rFonts w:eastAsia="Arial"/>
                                              <w:color w:val="000000"/>
                                            </w:rPr>
                                          </w:pPr>
                                        </w:p>
                                        <w:p w:rsidR="00D649DD" w:rsidRDefault="00D649DD">
                                          <w:pPr>
                                            <w:spacing w:after="0" w:line="240" w:lineRule="auto"/>
                                            <w:rPr>
                                              <w:rFonts w:eastAsia="Arial"/>
                                              <w:color w:val="000000"/>
                                            </w:rPr>
                                          </w:pPr>
                                          <w:r w:rsidRPr="00194B32">
                                            <w:rPr>
                                              <w:rFonts w:eastAsia="Arial"/>
                                              <w:color w:val="000000"/>
                                            </w:rPr>
                                            <w:t>Building Practice Excellence was identified to allow for the embedding of the Mathematics change of practice – Fluid Group Structure and ongoing assessment. Teachers work</w:t>
                                          </w:r>
                                          <w:r w:rsidR="00DF44AC">
                                            <w:rPr>
                                              <w:rFonts w:eastAsia="Arial"/>
                                              <w:color w:val="000000"/>
                                            </w:rPr>
                                            <w:t>ed</w:t>
                                          </w:r>
                                          <w:r w:rsidRPr="00194B32">
                                            <w:rPr>
                                              <w:rFonts w:eastAsia="Arial"/>
                                              <w:color w:val="000000"/>
                                            </w:rPr>
                                            <w:t xml:space="preserve"> collaboratively during Semester 1 to ensure practices were all in place and teams were working collegially. </w:t>
                                          </w:r>
                                          <w:r w:rsidR="00194B32">
                                            <w:rPr>
                                              <w:rFonts w:eastAsia="Arial"/>
                                              <w:color w:val="000000"/>
                                            </w:rPr>
                                            <w:t xml:space="preserve"> Fiona Ross, in her role as Lead Teacher, continued to work with teachers and professional learning communities (PLC’s) to investigate best practice and enhance our teaching and learning.</w:t>
                                          </w:r>
                                        </w:p>
                                        <w:p w:rsidR="005B69E0" w:rsidRPr="00194B32" w:rsidRDefault="005B69E0">
                                          <w:pPr>
                                            <w:spacing w:after="0" w:line="240" w:lineRule="auto"/>
                                            <w:rPr>
                                              <w:rFonts w:eastAsia="Arial"/>
                                              <w:color w:val="000000"/>
                                            </w:rPr>
                                          </w:pPr>
                                        </w:p>
                                        <w:p w:rsidR="00194B32" w:rsidRPr="00194B32" w:rsidRDefault="00194B32">
                                          <w:pPr>
                                            <w:spacing w:after="0" w:line="240" w:lineRule="auto"/>
                                            <w:rPr>
                                              <w:rFonts w:eastAsia="Arial"/>
                                              <w:color w:val="000000"/>
                                            </w:rPr>
                                          </w:pPr>
                                          <w:r w:rsidRPr="00194B32">
                                            <w:rPr>
                                              <w:rFonts w:eastAsia="Arial"/>
                                              <w:color w:val="000000"/>
                                            </w:rPr>
                                            <w:t>The teaching and learning of Reading and Writing began to be investigated during Term 2, with some development</w:t>
                                          </w:r>
                                          <w:r>
                                            <w:rPr>
                                              <w:rFonts w:eastAsia="Arial"/>
                                              <w:color w:val="000000"/>
                                            </w:rPr>
                                            <w:t xml:space="preserve"> in conferencing and moderation documents, to be further developed and implemented in 2018.</w:t>
                                          </w:r>
                                        </w:p>
                                        <w:p w:rsidR="00D649DD" w:rsidRDefault="00D649DD">
                                          <w:pPr>
                                            <w:spacing w:after="0" w:line="240" w:lineRule="auto"/>
                                            <w:rPr>
                                              <w:rFonts w:eastAsia="Arial"/>
                                              <w:color w:val="000000"/>
                                            </w:rPr>
                                          </w:pPr>
                                        </w:p>
                                        <w:p w:rsidR="00194B32" w:rsidRPr="00194B32" w:rsidRDefault="00DF44AC">
                                          <w:pPr>
                                            <w:spacing w:after="0" w:line="240" w:lineRule="auto"/>
                                            <w:rPr>
                                              <w:rFonts w:eastAsia="Arial"/>
                                              <w:color w:val="000000"/>
                                            </w:rPr>
                                          </w:pPr>
                                          <w:r>
                                            <w:rPr>
                                              <w:rFonts w:eastAsia="Arial"/>
                                              <w:color w:val="000000"/>
                                            </w:rPr>
                                            <w:t>Throughout 2017, sta</w:t>
                                          </w:r>
                                          <w:r w:rsidR="00194B32">
                                            <w:rPr>
                                              <w:rFonts w:eastAsia="Arial"/>
                                              <w:color w:val="000000"/>
                                            </w:rPr>
                                            <w:t>ff were actively involved in weekly PLC meetings, w</w:t>
                                          </w:r>
                                          <w:r>
                                            <w:rPr>
                                              <w:rFonts w:eastAsia="Arial"/>
                                              <w:color w:val="000000"/>
                                            </w:rPr>
                                            <w:t>h</w:t>
                                          </w:r>
                                          <w:r w:rsidR="00194B32">
                                            <w:rPr>
                                              <w:rFonts w:eastAsia="Arial"/>
                                              <w:color w:val="000000"/>
                                            </w:rPr>
                                            <w:t>ere the key collaborations and conversations were around the use of st</w:t>
                                          </w:r>
                                          <w:r>
                                            <w:rPr>
                                              <w:rFonts w:eastAsia="Arial"/>
                                              <w:color w:val="000000"/>
                                            </w:rPr>
                                            <w:t>udent data to inform teaching. Two</w:t>
                                          </w:r>
                                          <w:r w:rsidR="00194B32">
                                            <w:rPr>
                                              <w:rFonts w:eastAsia="Arial"/>
                                              <w:color w:val="000000"/>
                                            </w:rPr>
                                            <w:t xml:space="preserve"> PLC leaders, Lead Teacher and Principal made up the leadership structure </w:t>
                                          </w:r>
                                          <w:r w:rsidR="003435F9">
                                            <w:rPr>
                                              <w:rFonts w:eastAsia="Arial"/>
                                              <w:color w:val="000000"/>
                                            </w:rPr>
                                            <w:t>in</w:t>
                                          </w:r>
                                          <w:r w:rsidR="00194B32">
                                            <w:rPr>
                                              <w:rFonts w:eastAsia="Arial"/>
                                              <w:color w:val="000000"/>
                                            </w:rPr>
                                            <w:t xml:space="preserve"> the school</w:t>
                                          </w:r>
                                          <w:r w:rsidR="003435F9">
                                            <w:rPr>
                                              <w:rFonts w:eastAsia="Arial"/>
                                              <w:color w:val="000000"/>
                                            </w:rPr>
                                            <w:t>. All leaders had the opportunity to further develop their understanding about key Department of Education (DET) initiatives by attending principal briefings and forums, as well as taking part in conversations with leaders in other schools</w:t>
                                          </w:r>
                                          <w:r w:rsidR="009505BE">
                                            <w:rPr>
                                              <w:rFonts w:eastAsia="Arial"/>
                                              <w:color w:val="000000"/>
                                            </w:rPr>
                                            <w:t>.</w:t>
                                          </w:r>
                                        </w:p>
                                        <w:p w:rsidR="009505BE" w:rsidRDefault="009505BE" w:rsidP="009505BE">
                                          <w:pPr>
                                            <w:spacing w:after="0" w:line="240" w:lineRule="auto"/>
                                          </w:pPr>
                                        </w:p>
                                        <w:p w:rsidR="00E865FF" w:rsidRDefault="009505BE" w:rsidP="009505BE">
                                          <w:pPr>
                                            <w:spacing w:after="0" w:line="240" w:lineRule="auto"/>
                                            <w:rPr>
                                              <w:rFonts w:eastAsia="Arial"/>
                                              <w:color w:val="000000"/>
                                            </w:rPr>
                                          </w:pPr>
                                          <w:r w:rsidRPr="00194B32">
                                            <w:t>Curriculum Days in 2017 were based around student learning, data literacy and S</w:t>
                                          </w:r>
                                          <w:r w:rsidR="002611BD">
                                            <w:t>chool Wise Positive Behaviour Support (S</w:t>
                                          </w:r>
                                          <w:r w:rsidRPr="00194B32">
                                            <w:t>WBPS</w:t>
                                          </w:r>
                                          <w:r w:rsidR="002611BD">
                                            <w:t>)</w:t>
                                          </w:r>
                                          <w:r w:rsidRPr="00194B32">
                                            <w:t>.</w:t>
                                          </w:r>
                                          <w:r>
                                            <w:t xml:space="preserve"> Teachers took part in fortnightly Teaching and Learning sessions with key focuses on curriculum developments and implementation. Teacher resources were purchased and became a focus or guide for implementation</w:t>
                                          </w:r>
                                          <w:r>
                                            <w:rPr>
                                              <w:rFonts w:eastAsia="Arial"/>
                                              <w:color w:val="000000"/>
                                            </w:rPr>
                                            <w:t>.</w:t>
                                          </w:r>
                                        </w:p>
                                        <w:p w:rsidR="009505BE" w:rsidRPr="00194B32" w:rsidRDefault="009505BE" w:rsidP="009505BE">
                                          <w:pPr>
                                            <w:spacing w:after="0" w:line="240" w:lineRule="auto"/>
                                          </w:pPr>
                                          <w:r>
                                            <w:rPr>
                                              <w:rFonts w:eastAsia="Arial"/>
                                              <w:color w:val="000000"/>
                                            </w:rPr>
                                            <w:br/>
                                            <w:t xml:space="preserve">During the </w:t>
                                          </w:r>
                                          <w:proofErr w:type="spellStart"/>
                                          <w:r>
                                            <w:rPr>
                                              <w:rFonts w:eastAsia="Arial"/>
                                              <w:color w:val="000000"/>
                                            </w:rPr>
                                            <w:t>self evaluation</w:t>
                                          </w:r>
                                          <w:proofErr w:type="spellEnd"/>
                                          <w:r>
                                            <w:rPr>
                                              <w:rFonts w:eastAsia="Arial"/>
                                              <w:color w:val="000000"/>
                                            </w:rPr>
                                            <w:t xml:space="preserve"> process against FISO, the leadership team gauged that we had made considerable growth against the continuum in the 2 identified FISO initiatives. </w:t>
                                          </w:r>
                                        </w:p>
                                      </w:tc>
                                    </w:tr>
                                  </w:tbl>
                                  <w:p w:rsidR="00E865FF" w:rsidRPr="00194B32" w:rsidRDefault="00E865FF">
                                    <w:pPr>
                                      <w:spacing w:after="0" w:line="240" w:lineRule="auto"/>
                                    </w:pPr>
                                  </w:p>
                                </w:tc>
                              </w:tr>
                              <w:tr w:rsidR="00E865FF" w:rsidRPr="00194B32">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E865FF" w:rsidRPr="00194B3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Pr="00194B32" w:rsidRDefault="007C51E3">
                                          <w:pPr>
                                            <w:spacing w:after="0" w:line="240" w:lineRule="auto"/>
                                          </w:pPr>
                                          <w:r w:rsidRPr="00194B32">
                                            <w:rPr>
                                              <w:rFonts w:eastAsia="Arial"/>
                                              <w:color w:val="FFFFFF"/>
                                              <w:sz w:val="24"/>
                                            </w:rPr>
                                            <w:t>Achievement</w:t>
                                          </w:r>
                                        </w:p>
                                      </w:tc>
                                    </w:tr>
                                  </w:tbl>
                                  <w:p w:rsidR="00E865FF" w:rsidRPr="00194B32" w:rsidRDefault="00E865FF">
                                    <w:pPr>
                                      <w:spacing w:after="0" w:line="240" w:lineRule="auto"/>
                                    </w:pPr>
                                  </w:p>
                                </w:tc>
                              </w:tr>
                              <w:tr w:rsidR="00E865FF" w:rsidRPr="00194B32">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10810"/>
                                    </w:tblGrid>
                                    <w:tr w:rsidR="00E865FF" w:rsidRPr="00194B32">
                                      <w:trPr>
                                        <w:trHeight w:val="20"/>
                                      </w:trPr>
                                      <w:tc>
                                        <w:tcPr>
                                          <w:tcW w:w="10828" w:type="dxa"/>
                                          <w:tcBorders>
                                            <w:left w:val="single" w:sz="7" w:space="0" w:color="000000"/>
                                            <w:right w:val="single" w:sz="7" w:space="0" w:color="000000"/>
                                          </w:tcBorders>
                                        </w:tcPr>
                                        <w:p w:rsidR="00E865FF" w:rsidRPr="00194B32" w:rsidRDefault="00E865FF">
                                          <w:pPr>
                                            <w:pStyle w:val="EmptyCellLayoutStyle"/>
                                            <w:spacing w:after="0" w:line="240" w:lineRule="auto"/>
                                          </w:pPr>
                                        </w:p>
                                      </w:tc>
                                    </w:tr>
                                    <w:tr w:rsidR="00E865FF" w:rsidRPr="00194B32">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793"/>
                                          </w:tblGrid>
                                          <w:tr w:rsidR="00E865FF" w:rsidRPr="00194B32">
                                            <w:trPr>
                                              <w:trHeight w:val="2422"/>
                                            </w:trPr>
                                            <w:tc>
                                              <w:tcPr>
                                                <w:tcW w:w="10828" w:type="dxa"/>
                                                <w:tcBorders>
                                                  <w:top w:val="nil"/>
                                                  <w:left w:val="nil"/>
                                                  <w:bottom w:val="nil"/>
                                                  <w:right w:val="nil"/>
                                                </w:tcBorders>
                                                <w:tcMar>
                                                  <w:top w:w="39" w:type="dxa"/>
                                                  <w:left w:w="39" w:type="dxa"/>
                                                  <w:bottom w:w="39" w:type="dxa"/>
                                                  <w:right w:w="39" w:type="dxa"/>
                                                </w:tcMar>
                                              </w:tcPr>
                                              <w:p w:rsidR="0015735D" w:rsidRDefault="00BC1AEF" w:rsidP="0015735D">
                                                <w:pPr>
                                                  <w:spacing w:after="0" w:line="240" w:lineRule="auto"/>
                                                </w:pPr>
                                                <w:r>
                                                  <w:t xml:space="preserve">The 2017 school year saw the continuation of specific teaching approaches, </w:t>
                                                </w:r>
                                                <w:r w:rsidR="0015735D">
                                                  <w:t>the development of others and</w:t>
                                                </w:r>
                                                <w:r>
                                                  <w:t xml:space="preserve"> the implementation of key intervention programs to target specific learning needs for students. There was an increase in the celebration of student growth in the fluid group structure and </w:t>
                                                </w:r>
                                                <w:r w:rsidR="0015735D">
                                                  <w:t xml:space="preserve">this saw greater increase in student </w:t>
                                                </w:r>
                                                <w:proofErr w:type="spellStart"/>
                                                <w:r w:rsidR="0015735D">
                                                  <w:t>self pride</w:t>
                                                </w:r>
                                                <w:proofErr w:type="spellEnd"/>
                                                <w:r w:rsidR="0015735D">
                                                  <w:t xml:space="preserve"> and personal belief.</w:t>
                                                </w:r>
                                              </w:p>
                                              <w:p w:rsidR="0016517C" w:rsidRDefault="0016517C" w:rsidP="0015735D">
                                                <w:pPr>
                                                  <w:spacing w:after="0" w:line="240" w:lineRule="auto"/>
                                                </w:pPr>
                                              </w:p>
                                              <w:p w:rsidR="00E865FF" w:rsidRDefault="0015735D" w:rsidP="0015735D">
                                                <w:pPr>
                                                  <w:spacing w:after="0" w:line="240" w:lineRule="auto"/>
                                                </w:pPr>
                                                <w:r>
                                                  <w:t>In Semester 2, the development of the Beaufort Primary School Teaching Model began, pulling to</w:t>
                                                </w:r>
                                                <w:r w:rsidR="0016517C">
                                                  <w:t>gether all the elements that had been</w:t>
                                                </w:r>
                                                <w:r>
                                                  <w:t xml:space="preserve"> being developed and implemented over the past 24 month. Connections were made to </w:t>
                                                </w:r>
                                                <w:proofErr w:type="spellStart"/>
                                                <w:r>
                                                  <w:t>Marzano’s</w:t>
                                                </w:r>
                                                <w:proofErr w:type="spellEnd"/>
                                                <w:r>
                                                  <w:t xml:space="preserve"> High Reliability Framework, Hattie’s Visible Learning, High Impact Teaching Strategies (HITS) and research into common and best practice in teaching and learning. </w:t>
                                                </w:r>
                                                <w:r w:rsidR="00EB4892">
                                                  <w:t>An</w:t>
                                                </w:r>
                                                <w:r>
                                                  <w:t xml:space="preserve"> implementation structure was defined which included the use of learning intentions, individual goals for students and explicit teaching of skills. </w:t>
                                                </w:r>
                                              </w:p>
                                              <w:p w:rsidR="0015735D" w:rsidRDefault="0015735D" w:rsidP="0015735D">
                                                <w:pPr>
                                                  <w:spacing w:after="0" w:line="240" w:lineRule="auto"/>
                                                </w:pPr>
                                              </w:p>
                                              <w:p w:rsidR="0015735D" w:rsidRDefault="0015735D" w:rsidP="0015735D">
                                                <w:pPr>
                                                  <w:spacing w:after="0" w:line="240" w:lineRule="auto"/>
                                                </w:pPr>
                                                <w:r>
                                                  <w:t xml:space="preserve">As follows in their report; </w:t>
                                                </w:r>
                                              </w:p>
                                              <w:p w:rsidR="0015735D" w:rsidRDefault="0015735D" w:rsidP="0015735D">
                                                <w:pPr>
                                                  <w:spacing w:after="0" w:line="240" w:lineRule="auto"/>
                                                </w:pPr>
                                                <w:r>
                                                  <w:t xml:space="preserve">Relative to other schools with similar background </w:t>
                                                </w:r>
                                                <w:r w:rsidR="005B6705">
                                                  <w:t>characteristics</w:t>
                                                </w:r>
                                                <w:r>
                                                  <w:t xml:space="preserve"> (like schools), our students are performing</w:t>
                                                </w:r>
                                              </w:p>
                                              <w:p w:rsidR="005B6705" w:rsidRDefault="005B6705" w:rsidP="005B6705">
                                                <w:pPr>
                                                  <w:pStyle w:val="ListParagraph"/>
                                                  <w:numPr>
                                                    <w:ilvl w:val="0"/>
                                                    <w:numId w:val="2"/>
                                                  </w:numPr>
                                                  <w:spacing w:after="0" w:line="240" w:lineRule="auto"/>
                                                </w:pPr>
                                                <w:r>
                                                  <w:t xml:space="preserve">At a </w:t>
                                                </w:r>
                                                <w:r>
                                                  <w:rPr>
                                                    <w:u w:val="single"/>
                                                  </w:rPr>
                                                  <w:t>similar</w:t>
                                                </w:r>
                                                <w:r>
                                                  <w:t xml:space="preserve"> level in English and Mathematics across Foundation (Prep) to Year 6, based on teacher judgements. Our school indicator is slightly belo</w:t>
                                                </w:r>
                                                <w:r w:rsidR="0016517C">
                                                  <w:t>w the median for all Victorian G</w:t>
                                                </w:r>
                                                <w:r>
                                                  <w:t>overnment schools</w:t>
                                                </w:r>
                                              </w:p>
                                              <w:p w:rsidR="005B6705" w:rsidRDefault="005B6705" w:rsidP="005B6705">
                                                <w:pPr>
                                                  <w:pStyle w:val="ListParagraph"/>
                                                  <w:numPr>
                                                    <w:ilvl w:val="0"/>
                                                    <w:numId w:val="2"/>
                                                  </w:numPr>
                                                  <w:spacing w:after="0" w:line="240" w:lineRule="auto"/>
                                                </w:pPr>
                                                <w:r>
                                                  <w:t xml:space="preserve">At a </w:t>
                                                </w:r>
                                                <w:r>
                                                  <w:rPr>
                                                    <w:u w:val="single"/>
                                                  </w:rPr>
                                                  <w:t>similar</w:t>
                                                </w:r>
                                                <w:r>
                                                  <w:t xml:space="preserve"> level in Year 3 and </w:t>
                                                </w:r>
                                                <w:r>
                                                  <w:rPr>
                                                    <w:u w:val="single"/>
                                                  </w:rPr>
                                                  <w:t>lower</w:t>
                                                </w:r>
                                                <w:r>
                                                  <w:t xml:space="preserve"> level in Year 5 reading, based on the 2017 NAPLAN results. The </w:t>
                                                </w:r>
                                                <w:r w:rsidR="00EB4892">
                                                  <w:t>4-year</w:t>
                                                </w:r>
                                                <w:r>
                                                  <w:t xml:space="preserve"> average remains </w:t>
                                                </w:r>
                                                <w:r>
                                                  <w:rPr>
                                                    <w:u w:val="single"/>
                                                  </w:rPr>
                                                  <w:t>lower</w:t>
                                                </w:r>
                                                <w:r>
                                                  <w:t xml:space="preserve"> in both Year 3 and Year 5 results.</w:t>
                                                </w:r>
                                              </w:p>
                                              <w:p w:rsidR="005B6705" w:rsidRDefault="005B6705" w:rsidP="005B6705">
                                                <w:pPr>
                                                  <w:pStyle w:val="ListParagraph"/>
                                                  <w:numPr>
                                                    <w:ilvl w:val="0"/>
                                                    <w:numId w:val="2"/>
                                                  </w:numPr>
                                                  <w:spacing w:after="0" w:line="240" w:lineRule="auto"/>
                                                </w:pPr>
                                                <w:r>
                                                  <w:lastRenderedPageBreak/>
                                                  <w:t xml:space="preserve">At a </w:t>
                                                </w:r>
                                                <w:r>
                                                  <w:rPr>
                                                    <w:u w:val="single"/>
                                                  </w:rPr>
                                                  <w:t>higher</w:t>
                                                </w:r>
                                                <w:r>
                                                  <w:t xml:space="preserve"> level in Year 3 and </w:t>
                                                </w:r>
                                                <w:r>
                                                  <w:rPr>
                                                    <w:u w:val="single"/>
                                                  </w:rPr>
                                                  <w:t>lower</w:t>
                                                </w:r>
                                                <w:r>
                                                  <w:t xml:space="preserve"> level in Year 5 Numeracy, based on the 2017 NAPLAN results. The </w:t>
                                                </w:r>
                                                <w:r w:rsidR="00EB4892">
                                                  <w:t>4-year</w:t>
                                                </w:r>
                                                <w:r>
                                                  <w:t xml:space="preserve"> average is </w:t>
                                                </w:r>
                                                <w:r w:rsidRPr="005B6705">
                                                  <w:rPr>
                                                    <w:u w:val="single"/>
                                                  </w:rPr>
                                                  <w:t>similar</w:t>
                                                </w:r>
                                                <w:r>
                                                  <w:t xml:space="preserve"> in both year levels. </w:t>
                                                </w:r>
                                              </w:p>
                                              <w:p w:rsidR="005B6705" w:rsidRDefault="005B6705" w:rsidP="005B6705">
                                                <w:pPr>
                                                  <w:spacing w:after="0" w:line="240" w:lineRule="auto"/>
                                                </w:pPr>
                                              </w:p>
                                              <w:p w:rsidR="005B6705" w:rsidRDefault="005B6705" w:rsidP="005B6705">
                                                <w:pPr>
                                                  <w:spacing w:after="0" w:line="240" w:lineRule="auto"/>
                                                </w:pPr>
                                                <w:r>
                                                  <w:t xml:space="preserve">The </w:t>
                                                </w:r>
                                                <w:r w:rsidR="0087006A">
                                                  <w:t>Department of Education looks at</w:t>
                                                </w:r>
                                                <w:r>
                                                  <w:t xml:space="preserve"> all schools’ NAPLAN data and</w:t>
                                                </w:r>
                                                <w:r w:rsidR="0016517C">
                                                  <w:t xml:space="preserve"> prefers</w:t>
                                                </w:r>
                                                <w:r>
                                                  <w:t xml:space="preserve"> a 25% (low), 50% (middle), 25% (high) bell curve in learning growth when compari</w:t>
                                                </w:r>
                                                <w:r w:rsidR="0087006A">
                                                  <w:t>ng students Year 3 and Year 5 N</w:t>
                                                </w:r>
                                                <w:r>
                                                  <w:t>APLAN</w:t>
                                                </w:r>
                                                <w:r w:rsidR="0016517C">
                                                  <w:t xml:space="preserve"> results</w:t>
                                                </w:r>
                                                <w:r w:rsidR="0087006A">
                                                  <w:t xml:space="preserve"> in the 5 assessed ar</w:t>
                                                </w:r>
                                                <w:r w:rsidR="0016517C">
                                                  <w:t>eas. Our student data indicates:</w:t>
                                                </w:r>
                                              </w:p>
                                              <w:p w:rsidR="0087006A" w:rsidRDefault="0087006A" w:rsidP="0087006A">
                                                <w:pPr>
                                                  <w:pStyle w:val="ListParagraph"/>
                                                  <w:numPr>
                                                    <w:ilvl w:val="0"/>
                                                    <w:numId w:val="3"/>
                                                  </w:numPr>
                                                  <w:spacing w:after="0" w:line="240" w:lineRule="auto"/>
                                                </w:pPr>
                                                <w:r>
                                                  <w:t xml:space="preserve">A large number of students (44%) made </w:t>
                                                </w:r>
                                                <w:r w:rsidRPr="0087006A">
                                                  <w:rPr>
                                                    <w:u w:val="single"/>
                                                  </w:rPr>
                                                  <w:t>low growth</w:t>
                                                </w:r>
                                                <w:r>
                                                  <w:t xml:space="preserve"> in Reading, whilst 50% made </w:t>
                                                </w:r>
                                                <w:r w:rsidRPr="0087006A">
                                                  <w:rPr>
                                                    <w:u w:val="single"/>
                                                  </w:rPr>
                                                  <w:t>medium growth</w:t>
                                                </w:r>
                                                <w:r>
                                                  <w:t>.</w:t>
                                                </w:r>
                                              </w:p>
                                              <w:p w:rsidR="0087006A" w:rsidRPr="0087006A" w:rsidRDefault="0087006A" w:rsidP="0087006A">
                                                <w:pPr>
                                                  <w:pStyle w:val="ListParagraph"/>
                                                  <w:numPr>
                                                    <w:ilvl w:val="0"/>
                                                    <w:numId w:val="3"/>
                                                  </w:numPr>
                                                  <w:spacing w:after="0" w:line="240" w:lineRule="auto"/>
                                                </w:pPr>
                                                <w:r>
                                                  <w:t xml:space="preserve">The bell curve in Numeracy was on par with DET goals with 75% of students making </w:t>
                                                </w:r>
                                                <w:r>
                                                  <w:rPr>
                                                    <w:u w:val="single"/>
                                                  </w:rPr>
                                                  <w:t xml:space="preserve">medium or </w:t>
                                                </w:r>
                                                <w:r w:rsidRPr="0087006A">
                                                  <w:rPr>
                                                    <w:u w:val="single"/>
                                                  </w:rPr>
                                                  <w:t>high growth</w:t>
                                                </w:r>
                                              </w:p>
                                              <w:p w:rsidR="0087006A" w:rsidRPr="0087006A" w:rsidRDefault="0087006A" w:rsidP="0087006A">
                                                <w:pPr>
                                                  <w:pStyle w:val="ListParagraph"/>
                                                  <w:numPr>
                                                    <w:ilvl w:val="0"/>
                                                    <w:numId w:val="3"/>
                                                  </w:numPr>
                                                  <w:spacing w:after="0" w:line="240" w:lineRule="auto"/>
                                                </w:pPr>
                                                <w:r>
                                                  <w:t xml:space="preserve">A large percentage of students (56%) made </w:t>
                                                </w:r>
                                                <w:r w:rsidRPr="0087006A">
                                                  <w:rPr>
                                                    <w:u w:val="single"/>
                                                  </w:rPr>
                                                  <w:t>medium growth</w:t>
                                                </w:r>
                                                <w:r>
                                                  <w:t xml:space="preserve"> in Writing, whilst 13% made </w:t>
                                                </w:r>
                                                <w:r w:rsidRPr="0087006A">
                                                  <w:rPr>
                                                    <w:u w:val="single"/>
                                                  </w:rPr>
                                                  <w:t>high growth</w:t>
                                                </w:r>
                                              </w:p>
                                              <w:p w:rsidR="0087006A" w:rsidRDefault="0087006A" w:rsidP="0087006A">
                                                <w:pPr>
                                                  <w:pStyle w:val="ListParagraph"/>
                                                  <w:numPr>
                                                    <w:ilvl w:val="0"/>
                                                    <w:numId w:val="3"/>
                                                  </w:numPr>
                                                  <w:spacing w:after="0" w:line="240" w:lineRule="auto"/>
                                                </w:pPr>
                                                <w:r>
                                                  <w:t xml:space="preserve">A large percentage of students (44%) made </w:t>
                                                </w:r>
                                                <w:r w:rsidRPr="0087006A">
                                                  <w:rPr>
                                                    <w:u w:val="single"/>
                                                  </w:rPr>
                                                  <w:t>low growth</w:t>
                                                </w:r>
                                                <w:r>
                                                  <w:t xml:space="preserve"> in Spelling, with t</w:t>
                                                </w:r>
                                                <w:r w:rsidR="0016517C">
                                                  <w:t>he same percentage making</w:t>
                                                </w:r>
                                                <w:r>
                                                  <w:t xml:space="preserve"> </w:t>
                                                </w:r>
                                                <w:r w:rsidRPr="0087006A">
                                                  <w:rPr>
                                                    <w:u w:val="single"/>
                                                  </w:rPr>
                                                  <w:t>medium growth</w:t>
                                                </w:r>
                                              </w:p>
                                              <w:p w:rsidR="0087006A" w:rsidRDefault="0087006A" w:rsidP="0087006A">
                                                <w:pPr>
                                                  <w:pStyle w:val="ListParagraph"/>
                                                  <w:numPr>
                                                    <w:ilvl w:val="0"/>
                                                    <w:numId w:val="3"/>
                                                  </w:numPr>
                                                  <w:spacing w:after="0" w:line="240" w:lineRule="auto"/>
                                                </w:pPr>
                                                <w:r>
                                                  <w:t xml:space="preserve">Over half the student (56%) made </w:t>
                                                </w:r>
                                                <w:r w:rsidRPr="0087006A">
                                                  <w:rPr>
                                                    <w:u w:val="single"/>
                                                  </w:rPr>
                                                  <w:t>low growth</w:t>
                                                </w:r>
                                                <w:r>
                                                  <w:t xml:space="preserve"> in Grammar and Punctuation, whilst 38% made </w:t>
                                                </w:r>
                                                <w:r w:rsidRPr="0087006A">
                                                  <w:rPr>
                                                    <w:u w:val="single"/>
                                                  </w:rPr>
                                                  <w:t>medium growth</w:t>
                                                </w:r>
                                              </w:p>
                                              <w:p w:rsidR="001A2105" w:rsidRDefault="001A2105" w:rsidP="001A2105">
                                                <w:pPr>
                                                  <w:spacing w:after="0" w:line="240" w:lineRule="auto"/>
                                                </w:pPr>
                                              </w:p>
                                              <w:p w:rsidR="001A2105" w:rsidRDefault="001A2105" w:rsidP="001A2105">
                                                <w:pPr>
                                                  <w:spacing w:after="0" w:line="240" w:lineRule="auto"/>
                                                </w:pPr>
                                                <w:r>
                                                  <w:t>When analysing end of year teacher ju</w:t>
                                                </w:r>
                                                <w:r w:rsidR="0016517C">
                                                  <w:t>dgements (Victorian Curriculum):</w:t>
                                                </w:r>
                                              </w:p>
                                              <w:p w:rsidR="001A2105" w:rsidRDefault="0016517C" w:rsidP="00526663">
                                                <w:pPr>
                                                  <w:pStyle w:val="ListParagraph"/>
                                                  <w:numPr>
                                                    <w:ilvl w:val="0"/>
                                                    <w:numId w:val="5"/>
                                                  </w:numPr>
                                                  <w:spacing w:after="0" w:line="240" w:lineRule="auto"/>
                                                </w:pPr>
                                                <w:r>
                                                  <w:t xml:space="preserve">In </w:t>
                                                </w:r>
                                                <w:r w:rsidRPr="00526663">
                                                  <w:rPr>
                                                    <w:b/>
                                                    <w:u w:val="single"/>
                                                  </w:rPr>
                                                  <w:t>READING</w:t>
                                                </w:r>
                                                <w:r>
                                                  <w:rPr>
                                                    <w:b/>
                                                    <w:u w:val="single"/>
                                                  </w:rPr>
                                                  <w:t>,</w:t>
                                                </w:r>
                                                <w:r>
                                                  <w:t xml:space="preserve"> </w:t>
                                                </w:r>
                                                <w:r w:rsidR="00526663">
                                                  <w:t>36% of students wer</w:t>
                                                </w:r>
                                                <w:r w:rsidR="002611BD">
                                                  <w:t>e deemed below expected level, 2</w:t>
                                                </w:r>
                                                <w:r w:rsidR="00526663">
                                                  <w:t>9% deemed at expected level and 35% above expected level, compared to 30%, 40% and 30% respectively</w:t>
                                                </w:r>
                                                <w:r w:rsidR="004D71F1">
                                                  <w:t>, in 2016</w:t>
                                                </w:r>
                                              </w:p>
                                              <w:p w:rsidR="00526663" w:rsidRDefault="0016517C" w:rsidP="00526663">
                                                <w:pPr>
                                                  <w:pStyle w:val="ListParagraph"/>
                                                  <w:numPr>
                                                    <w:ilvl w:val="0"/>
                                                    <w:numId w:val="5"/>
                                                  </w:numPr>
                                                  <w:spacing w:after="0" w:line="240" w:lineRule="auto"/>
                                                </w:pPr>
                                                <w:r>
                                                  <w:t xml:space="preserve">In </w:t>
                                                </w:r>
                                                <w:r w:rsidRPr="00526663">
                                                  <w:rPr>
                                                    <w:b/>
                                                    <w:u w:val="single"/>
                                                  </w:rPr>
                                                  <w:t>READING</w:t>
                                                </w:r>
                                                <w:r>
                                                  <w:rPr>
                                                    <w:b/>
                                                    <w:u w:val="single"/>
                                                  </w:rPr>
                                                  <w:t>,</w:t>
                                                </w:r>
                                                <w:r>
                                                  <w:t xml:space="preserve"> </w:t>
                                                </w:r>
                                                <w:r w:rsidR="00526663">
                                                  <w:t xml:space="preserve">32% of students were deemed to have made less than 12 months growth, 40% deemed to have made 12 months growth and 28% deemed to have made greater than 12 months growth in </w:t>
                                                </w:r>
                                                <w:r w:rsidR="004B3E06">
                                                  <w:t>1 year</w:t>
                                                </w:r>
                                                <w:r w:rsidR="00526663">
                                                  <w:t xml:space="preserve">, compared </w:t>
                                                </w:r>
                                                <w:r w:rsidR="004D71F1">
                                                  <w:t>to 26%, 49% and 11% respectively, in 2016</w:t>
                                                </w:r>
                                                <w:r w:rsidR="00526663">
                                                  <w:t>.</w:t>
                                                </w:r>
                                              </w:p>
                                              <w:p w:rsidR="001A2105" w:rsidRDefault="001A2105" w:rsidP="001A2105">
                                                <w:pPr>
                                                  <w:spacing w:after="0" w:line="240" w:lineRule="auto"/>
                                                </w:pPr>
                                              </w:p>
                                              <w:tbl>
                                                <w:tblPr>
                                                  <w:tblStyle w:val="TableGrid"/>
                                                  <w:tblW w:w="0" w:type="auto"/>
                                                  <w:tblLook w:val="04A0" w:firstRow="1" w:lastRow="0" w:firstColumn="1" w:lastColumn="0" w:noHBand="0" w:noVBand="1"/>
                                                </w:tblPr>
                                                <w:tblGrid>
                                                  <w:gridCol w:w="1189"/>
                                                  <w:gridCol w:w="1189"/>
                                                  <w:gridCol w:w="1189"/>
                                                  <w:gridCol w:w="1189"/>
                                                  <w:gridCol w:w="568"/>
                                                  <w:gridCol w:w="1533"/>
                                                  <w:gridCol w:w="1190"/>
                                                  <w:gridCol w:w="1190"/>
                                                  <w:gridCol w:w="1190"/>
                                                </w:tblGrid>
                                                <w:tr w:rsidR="001A2105" w:rsidTr="001A2105">
                                                  <w:tc>
                                                    <w:tcPr>
                                                      <w:tcW w:w="1189" w:type="dxa"/>
                                                      <w:tcBorders>
                                                        <w:top w:val="nil"/>
                                                        <w:left w:val="nil"/>
                                                      </w:tcBorders>
                                                    </w:tcPr>
                                                    <w:p w:rsidR="001A2105" w:rsidRDefault="001A2105" w:rsidP="001A2105"/>
                                                  </w:tc>
                                                  <w:tc>
                                                    <w:tcPr>
                                                      <w:tcW w:w="1189" w:type="dxa"/>
                                                    </w:tcPr>
                                                    <w:p w:rsidR="001A2105" w:rsidRDefault="001A2105" w:rsidP="001A2105">
                                                      <w:pPr>
                                                        <w:jc w:val="center"/>
                                                      </w:pPr>
                                                      <w:r>
                                                        <w:t>Below</w:t>
                                                      </w:r>
                                                    </w:p>
                                                  </w:tc>
                                                  <w:tc>
                                                    <w:tcPr>
                                                      <w:tcW w:w="1189" w:type="dxa"/>
                                                    </w:tcPr>
                                                    <w:p w:rsidR="001A2105" w:rsidRDefault="001A2105" w:rsidP="001A2105">
                                                      <w:pPr>
                                                        <w:jc w:val="center"/>
                                                      </w:pPr>
                                                      <w:r>
                                                        <w:t>At</w:t>
                                                      </w:r>
                                                    </w:p>
                                                  </w:tc>
                                                  <w:tc>
                                                    <w:tcPr>
                                                      <w:tcW w:w="1189" w:type="dxa"/>
                                                    </w:tcPr>
                                                    <w:p w:rsidR="001A2105" w:rsidRDefault="001A2105" w:rsidP="001A2105">
                                                      <w:pPr>
                                                        <w:jc w:val="center"/>
                                                      </w:pPr>
                                                      <w:r>
                                                        <w:t>Above</w:t>
                                                      </w:r>
                                                    </w:p>
                                                  </w:tc>
                                                  <w:tc>
                                                    <w:tcPr>
                                                      <w:tcW w:w="568" w:type="dxa"/>
                                                      <w:tcBorders>
                                                        <w:top w:val="nil"/>
                                                        <w:bottom w:val="nil"/>
                                                        <w:right w:val="nil"/>
                                                      </w:tcBorders>
                                                    </w:tcPr>
                                                    <w:p w:rsidR="001A2105" w:rsidRDefault="001A2105" w:rsidP="001A2105"/>
                                                  </w:tc>
                                                  <w:tc>
                                                    <w:tcPr>
                                                      <w:tcW w:w="1533" w:type="dxa"/>
                                                      <w:tcBorders>
                                                        <w:top w:val="nil"/>
                                                        <w:left w:val="nil"/>
                                                      </w:tcBorders>
                                                    </w:tcPr>
                                                    <w:p w:rsidR="001A2105" w:rsidRDefault="001A2105" w:rsidP="001A2105"/>
                                                  </w:tc>
                                                  <w:tc>
                                                    <w:tcPr>
                                                      <w:tcW w:w="1190" w:type="dxa"/>
                                                    </w:tcPr>
                                                    <w:p w:rsidR="001A2105" w:rsidRDefault="001A2105" w:rsidP="001A2105">
                                                      <w:pPr>
                                                        <w:jc w:val="center"/>
                                                      </w:pPr>
                                                      <w:r>
                                                        <w:t>Below</w:t>
                                                      </w:r>
                                                    </w:p>
                                                  </w:tc>
                                                  <w:tc>
                                                    <w:tcPr>
                                                      <w:tcW w:w="1190" w:type="dxa"/>
                                                    </w:tcPr>
                                                    <w:p w:rsidR="001A2105" w:rsidRDefault="001A2105" w:rsidP="001A2105">
                                                      <w:pPr>
                                                        <w:jc w:val="center"/>
                                                      </w:pPr>
                                                      <w:r>
                                                        <w:t>At</w:t>
                                                      </w:r>
                                                    </w:p>
                                                  </w:tc>
                                                  <w:tc>
                                                    <w:tcPr>
                                                      <w:tcW w:w="1190" w:type="dxa"/>
                                                    </w:tcPr>
                                                    <w:p w:rsidR="001A2105" w:rsidRDefault="001A2105" w:rsidP="001A2105">
                                                      <w:pPr>
                                                        <w:jc w:val="center"/>
                                                      </w:pPr>
                                                      <w:r>
                                                        <w:t>Above</w:t>
                                                      </w:r>
                                                    </w:p>
                                                  </w:tc>
                                                </w:tr>
                                                <w:tr w:rsidR="001A2105" w:rsidTr="001A2105">
                                                  <w:tc>
                                                    <w:tcPr>
                                                      <w:tcW w:w="1189" w:type="dxa"/>
                                                    </w:tcPr>
                                                    <w:p w:rsidR="001A2105" w:rsidRDefault="001A2105" w:rsidP="001A2105">
                                                      <w:r>
                                                        <w:t>Foundation</w:t>
                                                      </w:r>
                                                    </w:p>
                                                  </w:tc>
                                                  <w:tc>
                                                    <w:tcPr>
                                                      <w:tcW w:w="1189" w:type="dxa"/>
                                                    </w:tcPr>
                                                    <w:p w:rsidR="001A2105" w:rsidRDefault="001A2105" w:rsidP="001A2105">
                                                      <w:pPr>
                                                        <w:jc w:val="center"/>
                                                      </w:pPr>
                                                      <w:r>
                                                        <w:t>30%</w:t>
                                                      </w:r>
                                                    </w:p>
                                                  </w:tc>
                                                  <w:tc>
                                                    <w:tcPr>
                                                      <w:tcW w:w="1189" w:type="dxa"/>
                                                    </w:tcPr>
                                                    <w:p w:rsidR="001A2105" w:rsidRDefault="001A2105" w:rsidP="001A2105">
                                                      <w:pPr>
                                                        <w:jc w:val="center"/>
                                                      </w:pPr>
                                                      <w:r>
                                                        <w:t>45%</w:t>
                                                      </w:r>
                                                    </w:p>
                                                  </w:tc>
                                                  <w:tc>
                                                    <w:tcPr>
                                                      <w:tcW w:w="1189" w:type="dxa"/>
                                                    </w:tcPr>
                                                    <w:p w:rsidR="001A2105" w:rsidRDefault="001A2105" w:rsidP="001A2105">
                                                      <w:pPr>
                                                        <w:jc w:val="center"/>
                                                      </w:pPr>
                                                      <w:r>
                                                        <w:t>25%</w:t>
                                                      </w:r>
                                                    </w:p>
                                                  </w:tc>
                                                  <w:tc>
                                                    <w:tcPr>
                                                      <w:tcW w:w="568" w:type="dxa"/>
                                                      <w:tcBorders>
                                                        <w:top w:val="nil"/>
                                                        <w:bottom w:val="nil"/>
                                                      </w:tcBorders>
                                                    </w:tcPr>
                                                    <w:p w:rsidR="001A2105" w:rsidRDefault="001A2105" w:rsidP="001A2105"/>
                                                  </w:tc>
                                                  <w:tc>
                                                    <w:tcPr>
                                                      <w:tcW w:w="1533" w:type="dxa"/>
                                                    </w:tcPr>
                                                    <w:p w:rsidR="001A2105" w:rsidRDefault="001A2105" w:rsidP="001A2105">
                                                      <w:r>
                                                        <w:t>Year 4</w:t>
                                                      </w:r>
                                                    </w:p>
                                                  </w:tc>
                                                  <w:tc>
                                                    <w:tcPr>
                                                      <w:tcW w:w="1190" w:type="dxa"/>
                                                    </w:tcPr>
                                                    <w:p w:rsidR="001A2105" w:rsidRDefault="001A2105" w:rsidP="001A2105">
                                                      <w:pPr>
                                                        <w:jc w:val="center"/>
                                                      </w:pPr>
                                                      <w:r>
                                                        <w:t>34%</w:t>
                                                      </w:r>
                                                    </w:p>
                                                  </w:tc>
                                                  <w:tc>
                                                    <w:tcPr>
                                                      <w:tcW w:w="1190" w:type="dxa"/>
                                                    </w:tcPr>
                                                    <w:p w:rsidR="001A2105" w:rsidRDefault="001A2105" w:rsidP="001A2105">
                                                      <w:pPr>
                                                        <w:jc w:val="center"/>
                                                      </w:pPr>
                                                      <w:r>
                                                        <w:t>28%</w:t>
                                                      </w:r>
                                                    </w:p>
                                                  </w:tc>
                                                  <w:tc>
                                                    <w:tcPr>
                                                      <w:tcW w:w="1190" w:type="dxa"/>
                                                    </w:tcPr>
                                                    <w:p w:rsidR="001A2105" w:rsidRDefault="001A2105" w:rsidP="001A2105">
                                                      <w:pPr>
                                                        <w:jc w:val="center"/>
                                                      </w:pPr>
                                                      <w:r>
                                                        <w:t>38%</w:t>
                                                      </w:r>
                                                    </w:p>
                                                  </w:tc>
                                                </w:tr>
                                                <w:tr w:rsidR="001A2105" w:rsidTr="001A2105">
                                                  <w:tc>
                                                    <w:tcPr>
                                                      <w:tcW w:w="1189" w:type="dxa"/>
                                                    </w:tcPr>
                                                    <w:p w:rsidR="001A2105" w:rsidRDefault="001A2105" w:rsidP="001A2105">
                                                      <w:r>
                                                        <w:t>Year 1</w:t>
                                                      </w:r>
                                                    </w:p>
                                                  </w:tc>
                                                  <w:tc>
                                                    <w:tcPr>
                                                      <w:tcW w:w="1189" w:type="dxa"/>
                                                    </w:tcPr>
                                                    <w:p w:rsidR="001A2105" w:rsidRDefault="001A2105" w:rsidP="001A2105">
                                                      <w:pPr>
                                                        <w:jc w:val="center"/>
                                                      </w:pPr>
                                                      <w:r>
                                                        <w:t>35%</w:t>
                                                      </w:r>
                                                    </w:p>
                                                  </w:tc>
                                                  <w:tc>
                                                    <w:tcPr>
                                                      <w:tcW w:w="1189" w:type="dxa"/>
                                                    </w:tcPr>
                                                    <w:p w:rsidR="001A2105" w:rsidRDefault="001A2105" w:rsidP="001A2105">
                                                      <w:pPr>
                                                        <w:jc w:val="center"/>
                                                      </w:pPr>
                                                      <w:r>
                                                        <w:t>24%</w:t>
                                                      </w:r>
                                                    </w:p>
                                                  </w:tc>
                                                  <w:tc>
                                                    <w:tcPr>
                                                      <w:tcW w:w="1189" w:type="dxa"/>
                                                    </w:tcPr>
                                                    <w:p w:rsidR="001A2105" w:rsidRDefault="001A2105" w:rsidP="001A2105">
                                                      <w:pPr>
                                                        <w:jc w:val="center"/>
                                                      </w:pPr>
                                                      <w:r>
                                                        <w:t>42%</w:t>
                                                      </w:r>
                                                    </w:p>
                                                  </w:tc>
                                                  <w:tc>
                                                    <w:tcPr>
                                                      <w:tcW w:w="568" w:type="dxa"/>
                                                      <w:tcBorders>
                                                        <w:top w:val="nil"/>
                                                        <w:bottom w:val="nil"/>
                                                      </w:tcBorders>
                                                    </w:tcPr>
                                                    <w:p w:rsidR="001A2105" w:rsidRDefault="001A2105" w:rsidP="001A2105"/>
                                                  </w:tc>
                                                  <w:tc>
                                                    <w:tcPr>
                                                      <w:tcW w:w="1533" w:type="dxa"/>
                                                    </w:tcPr>
                                                    <w:p w:rsidR="001A2105" w:rsidRDefault="001A2105" w:rsidP="001A2105">
                                                      <w:r>
                                                        <w:t>Year 5</w:t>
                                                      </w:r>
                                                    </w:p>
                                                  </w:tc>
                                                  <w:tc>
                                                    <w:tcPr>
                                                      <w:tcW w:w="1190" w:type="dxa"/>
                                                    </w:tcPr>
                                                    <w:p w:rsidR="001A2105" w:rsidRDefault="00526663" w:rsidP="001A2105">
                                                      <w:pPr>
                                                        <w:jc w:val="center"/>
                                                      </w:pPr>
                                                      <w:r>
                                                        <w:t>35%</w:t>
                                                      </w:r>
                                                    </w:p>
                                                  </w:tc>
                                                  <w:tc>
                                                    <w:tcPr>
                                                      <w:tcW w:w="1190" w:type="dxa"/>
                                                    </w:tcPr>
                                                    <w:p w:rsidR="001A2105" w:rsidRDefault="00526663" w:rsidP="001A2105">
                                                      <w:pPr>
                                                        <w:jc w:val="center"/>
                                                      </w:pPr>
                                                      <w:r>
                                                        <w:t>35%</w:t>
                                                      </w:r>
                                                    </w:p>
                                                  </w:tc>
                                                  <w:tc>
                                                    <w:tcPr>
                                                      <w:tcW w:w="1190" w:type="dxa"/>
                                                    </w:tcPr>
                                                    <w:p w:rsidR="001A2105" w:rsidRDefault="00526663" w:rsidP="001A2105">
                                                      <w:pPr>
                                                        <w:jc w:val="center"/>
                                                      </w:pPr>
                                                      <w:r>
                                                        <w:t>30%</w:t>
                                                      </w:r>
                                                    </w:p>
                                                  </w:tc>
                                                </w:tr>
                                                <w:tr w:rsidR="001A2105" w:rsidTr="001A2105">
                                                  <w:tc>
                                                    <w:tcPr>
                                                      <w:tcW w:w="1189" w:type="dxa"/>
                                                    </w:tcPr>
                                                    <w:p w:rsidR="001A2105" w:rsidRDefault="001A2105" w:rsidP="001A2105">
                                                      <w:r>
                                                        <w:t>Year 2</w:t>
                                                      </w:r>
                                                    </w:p>
                                                  </w:tc>
                                                  <w:tc>
                                                    <w:tcPr>
                                                      <w:tcW w:w="1189" w:type="dxa"/>
                                                    </w:tcPr>
                                                    <w:p w:rsidR="001A2105" w:rsidRDefault="001A2105" w:rsidP="001A2105">
                                                      <w:pPr>
                                                        <w:jc w:val="center"/>
                                                      </w:pPr>
                                                      <w:r>
                                                        <w:t>50%</w:t>
                                                      </w:r>
                                                    </w:p>
                                                  </w:tc>
                                                  <w:tc>
                                                    <w:tcPr>
                                                      <w:tcW w:w="1189" w:type="dxa"/>
                                                    </w:tcPr>
                                                    <w:p w:rsidR="001A2105" w:rsidRDefault="001A2105" w:rsidP="001A2105">
                                                      <w:pPr>
                                                        <w:jc w:val="center"/>
                                                      </w:pPr>
                                                      <w:r>
                                                        <w:t>18%</w:t>
                                                      </w:r>
                                                    </w:p>
                                                  </w:tc>
                                                  <w:tc>
                                                    <w:tcPr>
                                                      <w:tcW w:w="1189" w:type="dxa"/>
                                                    </w:tcPr>
                                                    <w:p w:rsidR="001A2105" w:rsidRDefault="001A2105" w:rsidP="001A2105">
                                                      <w:pPr>
                                                        <w:jc w:val="center"/>
                                                      </w:pPr>
                                                      <w:r>
                                                        <w:t>32%</w:t>
                                                      </w:r>
                                                    </w:p>
                                                  </w:tc>
                                                  <w:tc>
                                                    <w:tcPr>
                                                      <w:tcW w:w="568" w:type="dxa"/>
                                                      <w:tcBorders>
                                                        <w:top w:val="nil"/>
                                                        <w:bottom w:val="nil"/>
                                                      </w:tcBorders>
                                                    </w:tcPr>
                                                    <w:p w:rsidR="001A2105" w:rsidRDefault="001A2105" w:rsidP="001A2105"/>
                                                  </w:tc>
                                                  <w:tc>
                                                    <w:tcPr>
                                                      <w:tcW w:w="1533" w:type="dxa"/>
                                                    </w:tcPr>
                                                    <w:p w:rsidR="001A2105" w:rsidRDefault="001A2105" w:rsidP="001A2105">
                                                      <w:r>
                                                        <w:t>Year 6</w:t>
                                                      </w:r>
                                                    </w:p>
                                                  </w:tc>
                                                  <w:tc>
                                                    <w:tcPr>
                                                      <w:tcW w:w="1190" w:type="dxa"/>
                                                    </w:tcPr>
                                                    <w:p w:rsidR="001A2105" w:rsidRDefault="00526663" w:rsidP="001A2105">
                                                      <w:pPr>
                                                        <w:jc w:val="center"/>
                                                      </w:pPr>
                                                      <w:r>
                                                        <w:t>41%</w:t>
                                                      </w:r>
                                                    </w:p>
                                                  </w:tc>
                                                  <w:tc>
                                                    <w:tcPr>
                                                      <w:tcW w:w="1190" w:type="dxa"/>
                                                    </w:tcPr>
                                                    <w:p w:rsidR="001A2105" w:rsidRDefault="00526663" w:rsidP="001A2105">
                                                      <w:pPr>
                                                        <w:jc w:val="center"/>
                                                      </w:pPr>
                                                      <w:r>
                                                        <w:t>30%</w:t>
                                                      </w:r>
                                                    </w:p>
                                                  </w:tc>
                                                  <w:tc>
                                                    <w:tcPr>
                                                      <w:tcW w:w="1190" w:type="dxa"/>
                                                    </w:tcPr>
                                                    <w:p w:rsidR="001A2105" w:rsidRDefault="00526663" w:rsidP="001A2105">
                                                      <w:pPr>
                                                        <w:jc w:val="center"/>
                                                      </w:pPr>
                                                      <w:r>
                                                        <w:t>30%</w:t>
                                                      </w:r>
                                                    </w:p>
                                                  </w:tc>
                                                </w:tr>
                                                <w:tr w:rsidR="001A2105" w:rsidTr="001A2105">
                                                  <w:tc>
                                                    <w:tcPr>
                                                      <w:tcW w:w="1189" w:type="dxa"/>
                                                    </w:tcPr>
                                                    <w:p w:rsidR="001A2105" w:rsidRDefault="001A2105" w:rsidP="001A2105">
                                                      <w:r>
                                                        <w:t>Year 3</w:t>
                                                      </w:r>
                                                    </w:p>
                                                  </w:tc>
                                                  <w:tc>
                                                    <w:tcPr>
                                                      <w:tcW w:w="1189" w:type="dxa"/>
                                                    </w:tcPr>
                                                    <w:p w:rsidR="001A2105" w:rsidRDefault="001A2105" w:rsidP="001A2105">
                                                      <w:pPr>
                                                        <w:jc w:val="center"/>
                                                      </w:pPr>
                                                      <w:r>
                                                        <w:t>23%</w:t>
                                                      </w:r>
                                                    </w:p>
                                                  </w:tc>
                                                  <w:tc>
                                                    <w:tcPr>
                                                      <w:tcW w:w="1189" w:type="dxa"/>
                                                    </w:tcPr>
                                                    <w:p w:rsidR="001A2105" w:rsidRDefault="001A2105" w:rsidP="001A2105">
                                                      <w:pPr>
                                                        <w:jc w:val="center"/>
                                                      </w:pPr>
                                                      <w:r>
                                                        <w:t>23%</w:t>
                                                      </w:r>
                                                    </w:p>
                                                  </w:tc>
                                                  <w:tc>
                                                    <w:tcPr>
                                                      <w:tcW w:w="1189" w:type="dxa"/>
                                                    </w:tcPr>
                                                    <w:p w:rsidR="001A2105" w:rsidRDefault="001A2105" w:rsidP="001A2105">
                                                      <w:pPr>
                                                        <w:jc w:val="center"/>
                                                      </w:pPr>
                                                      <w:r>
                                                        <w:t>54%</w:t>
                                                      </w:r>
                                                    </w:p>
                                                  </w:tc>
                                                  <w:tc>
                                                    <w:tcPr>
                                                      <w:tcW w:w="568" w:type="dxa"/>
                                                      <w:tcBorders>
                                                        <w:top w:val="nil"/>
                                                        <w:bottom w:val="nil"/>
                                                      </w:tcBorders>
                                                    </w:tcPr>
                                                    <w:p w:rsidR="001A2105" w:rsidRDefault="001A2105" w:rsidP="001A2105"/>
                                                  </w:tc>
                                                  <w:tc>
                                                    <w:tcPr>
                                                      <w:tcW w:w="1533" w:type="dxa"/>
                                                    </w:tcPr>
                                                    <w:p w:rsidR="001A2105" w:rsidRDefault="001A2105" w:rsidP="001A2105">
                                                      <w:r>
                                                        <w:t>Whole School</w:t>
                                                      </w:r>
                                                    </w:p>
                                                  </w:tc>
                                                  <w:tc>
                                                    <w:tcPr>
                                                      <w:tcW w:w="1190" w:type="dxa"/>
                                                    </w:tcPr>
                                                    <w:p w:rsidR="001A2105" w:rsidRDefault="00526663" w:rsidP="001A2105">
                                                      <w:pPr>
                                                        <w:jc w:val="center"/>
                                                      </w:pPr>
                                                      <w:r>
                                                        <w:t>36%</w:t>
                                                      </w:r>
                                                    </w:p>
                                                  </w:tc>
                                                  <w:tc>
                                                    <w:tcPr>
                                                      <w:tcW w:w="1190" w:type="dxa"/>
                                                    </w:tcPr>
                                                    <w:p w:rsidR="001A2105" w:rsidRDefault="00526663" w:rsidP="001A2105">
                                                      <w:pPr>
                                                        <w:jc w:val="center"/>
                                                      </w:pPr>
                                                      <w:r>
                                                        <w:t>29%</w:t>
                                                      </w:r>
                                                    </w:p>
                                                  </w:tc>
                                                  <w:tc>
                                                    <w:tcPr>
                                                      <w:tcW w:w="1190" w:type="dxa"/>
                                                    </w:tcPr>
                                                    <w:p w:rsidR="001A2105" w:rsidRDefault="00526663" w:rsidP="001A2105">
                                                      <w:pPr>
                                                        <w:jc w:val="center"/>
                                                      </w:pPr>
                                                      <w:r>
                                                        <w:t>35%</w:t>
                                                      </w:r>
                                                    </w:p>
                                                  </w:tc>
                                                </w:tr>
                                              </w:tbl>
                                              <w:p w:rsidR="001A2105" w:rsidRPr="004B3E06" w:rsidRDefault="001A2105" w:rsidP="001A2105">
                                                <w:pPr>
                                                  <w:spacing w:after="0" w:line="240" w:lineRule="auto"/>
                                                  <w:rPr>
                                                    <w:sz w:val="16"/>
                                                    <w:szCs w:val="16"/>
                                                  </w:rPr>
                                                </w:pPr>
                                              </w:p>
                                              <w:tbl>
                                                <w:tblPr>
                                                  <w:tblStyle w:val="TableGrid"/>
                                                  <w:tblW w:w="0" w:type="auto"/>
                                                  <w:tblLook w:val="04A0" w:firstRow="1" w:lastRow="0" w:firstColumn="1" w:lastColumn="0" w:noHBand="0" w:noVBand="1"/>
                                                </w:tblPr>
                                                <w:tblGrid>
                                                  <w:gridCol w:w="1189"/>
                                                  <w:gridCol w:w="1189"/>
                                                  <w:gridCol w:w="1189"/>
                                                  <w:gridCol w:w="1189"/>
                                                  <w:gridCol w:w="568"/>
                                                  <w:gridCol w:w="1533"/>
                                                  <w:gridCol w:w="1190"/>
                                                  <w:gridCol w:w="1190"/>
                                                  <w:gridCol w:w="1190"/>
                                                </w:tblGrid>
                                                <w:tr w:rsidR="001A2105" w:rsidTr="004D71F1">
                                                  <w:tc>
                                                    <w:tcPr>
                                                      <w:tcW w:w="1189" w:type="dxa"/>
                                                      <w:tcBorders>
                                                        <w:top w:val="nil"/>
                                                        <w:left w:val="nil"/>
                                                      </w:tcBorders>
                                                    </w:tcPr>
                                                    <w:p w:rsidR="001A2105" w:rsidRDefault="001A2105" w:rsidP="001A2105"/>
                                                  </w:tc>
                                                  <w:tc>
                                                    <w:tcPr>
                                                      <w:tcW w:w="1189" w:type="dxa"/>
                                                    </w:tcPr>
                                                    <w:p w:rsidR="001A2105" w:rsidRPr="001A2105" w:rsidRDefault="001A2105" w:rsidP="001A2105">
                                                      <w:pPr>
                                                        <w:jc w:val="center"/>
                                                        <w:rPr>
                                                          <w:sz w:val="16"/>
                                                          <w:szCs w:val="16"/>
                                                        </w:rPr>
                                                      </w:pPr>
                                                      <w:r w:rsidRPr="001A2105">
                                                        <w:rPr>
                                                          <w:sz w:val="16"/>
                                                          <w:szCs w:val="16"/>
                                                        </w:rPr>
                                                        <w:t>&lt; 12 months growth</w:t>
                                                      </w:r>
                                                    </w:p>
                                                  </w:tc>
                                                  <w:tc>
                                                    <w:tcPr>
                                                      <w:tcW w:w="1189" w:type="dxa"/>
                                                    </w:tcPr>
                                                    <w:p w:rsidR="001A2105" w:rsidRPr="001A2105" w:rsidRDefault="001A2105" w:rsidP="001A2105">
                                                      <w:pPr>
                                                        <w:jc w:val="center"/>
                                                        <w:rPr>
                                                          <w:sz w:val="16"/>
                                                          <w:szCs w:val="16"/>
                                                        </w:rPr>
                                                      </w:pPr>
                                                      <w:r w:rsidRPr="001A2105">
                                                        <w:rPr>
                                                          <w:sz w:val="16"/>
                                                          <w:szCs w:val="16"/>
                                                        </w:rPr>
                                                        <w:t>12 months growth</w:t>
                                                      </w:r>
                                                    </w:p>
                                                  </w:tc>
                                                  <w:tc>
                                                    <w:tcPr>
                                                      <w:tcW w:w="1189" w:type="dxa"/>
                                                    </w:tcPr>
                                                    <w:p w:rsidR="001A2105" w:rsidRPr="001A2105" w:rsidRDefault="001A2105" w:rsidP="001A2105">
                                                      <w:pPr>
                                                        <w:jc w:val="center"/>
                                                        <w:rPr>
                                                          <w:sz w:val="16"/>
                                                          <w:szCs w:val="16"/>
                                                        </w:rPr>
                                                      </w:pPr>
                                                      <w:r w:rsidRPr="001A2105">
                                                        <w:rPr>
                                                          <w:sz w:val="16"/>
                                                          <w:szCs w:val="16"/>
                                                        </w:rPr>
                                                        <w:t>&gt; 12 months growth</w:t>
                                                      </w:r>
                                                    </w:p>
                                                  </w:tc>
                                                  <w:tc>
                                                    <w:tcPr>
                                                      <w:tcW w:w="568" w:type="dxa"/>
                                                      <w:tcBorders>
                                                        <w:top w:val="nil"/>
                                                        <w:bottom w:val="nil"/>
                                                        <w:right w:val="nil"/>
                                                      </w:tcBorders>
                                                    </w:tcPr>
                                                    <w:p w:rsidR="001A2105" w:rsidRDefault="001A2105" w:rsidP="001A2105"/>
                                                  </w:tc>
                                                  <w:tc>
                                                    <w:tcPr>
                                                      <w:tcW w:w="1533" w:type="dxa"/>
                                                      <w:tcBorders>
                                                        <w:top w:val="nil"/>
                                                        <w:left w:val="nil"/>
                                                      </w:tcBorders>
                                                    </w:tcPr>
                                                    <w:p w:rsidR="001A2105" w:rsidRDefault="001A2105" w:rsidP="001A2105"/>
                                                  </w:tc>
                                                  <w:tc>
                                                    <w:tcPr>
                                                      <w:tcW w:w="1190" w:type="dxa"/>
                                                    </w:tcPr>
                                                    <w:p w:rsidR="001A2105" w:rsidRPr="001A2105" w:rsidRDefault="001A2105" w:rsidP="001A2105">
                                                      <w:pPr>
                                                        <w:jc w:val="center"/>
                                                        <w:rPr>
                                                          <w:sz w:val="16"/>
                                                          <w:szCs w:val="16"/>
                                                        </w:rPr>
                                                      </w:pPr>
                                                      <w:r w:rsidRPr="001A2105">
                                                        <w:rPr>
                                                          <w:sz w:val="16"/>
                                                          <w:szCs w:val="16"/>
                                                        </w:rPr>
                                                        <w:t>&lt; 12 months growth</w:t>
                                                      </w:r>
                                                    </w:p>
                                                  </w:tc>
                                                  <w:tc>
                                                    <w:tcPr>
                                                      <w:tcW w:w="1190" w:type="dxa"/>
                                                    </w:tcPr>
                                                    <w:p w:rsidR="001A2105" w:rsidRPr="001A2105" w:rsidRDefault="001A2105" w:rsidP="001A2105">
                                                      <w:pPr>
                                                        <w:jc w:val="center"/>
                                                        <w:rPr>
                                                          <w:sz w:val="16"/>
                                                          <w:szCs w:val="16"/>
                                                        </w:rPr>
                                                      </w:pPr>
                                                      <w:r w:rsidRPr="001A2105">
                                                        <w:rPr>
                                                          <w:sz w:val="16"/>
                                                          <w:szCs w:val="16"/>
                                                        </w:rPr>
                                                        <w:t>12 months growth</w:t>
                                                      </w:r>
                                                    </w:p>
                                                  </w:tc>
                                                  <w:tc>
                                                    <w:tcPr>
                                                      <w:tcW w:w="1190" w:type="dxa"/>
                                                    </w:tcPr>
                                                    <w:p w:rsidR="001A2105" w:rsidRPr="001A2105" w:rsidRDefault="001A2105" w:rsidP="001A2105">
                                                      <w:pPr>
                                                        <w:jc w:val="center"/>
                                                        <w:rPr>
                                                          <w:sz w:val="16"/>
                                                          <w:szCs w:val="16"/>
                                                        </w:rPr>
                                                      </w:pPr>
                                                      <w:r w:rsidRPr="001A2105">
                                                        <w:rPr>
                                                          <w:sz w:val="16"/>
                                                          <w:szCs w:val="16"/>
                                                        </w:rPr>
                                                        <w:t>&gt; 12 months growth</w:t>
                                                      </w:r>
                                                    </w:p>
                                                  </w:tc>
                                                </w:tr>
                                                <w:tr w:rsidR="001A2105" w:rsidTr="004D71F1">
                                                  <w:tc>
                                                    <w:tcPr>
                                                      <w:tcW w:w="1189" w:type="dxa"/>
                                                    </w:tcPr>
                                                    <w:p w:rsidR="001A2105" w:rsidRDefault="001A2105" w:rsidP="001A2105">
                                                      <w:r>
                                                        <w:t>Foundation</w:t>
                                                      </w:r>
                                                    </w:p>
                                                  </w:tc>
                                                  <w:tc>
                                                    <w:tcPr>
                                                      <w:tcW w:w="1189" w:type="dxa"/>
                                                    </w:tcPr>
                                                    <w:p w:rsidR="001A2105" w:rsidRDefault="00526663" w:rsidP="001A2105">
                                                      <w:pPr>
                                                        <w:jc w:val="center"/>
                                                      </w:pPr>
                                                      <w:r>
                                                        <w:t>NA</w:t>
                                                      </w:r>
                                                    </w:p>
                                                  </w:tc>
                                                  <w:tc>
                                                    <w:tcPr>
                                                      <w:tcW w:w="1189" w:type="dxa"/>
                                                    </w:tcPr>
                                                    <w:p w:rsidR="001A2105" w:rsidRDefault="00526663" w:rsidP="001A2105">
                                                      <w:pPr>
                                                        <w:jc w:val="center"/>
                                                      </w:pPr>
                                                      <w:r>
                                                        <w:t>NA</w:t>
                                                      </w:r>
                                                    </w:p>
                                                  </w:tc>
                                                  <w:tc>
                                                    <w:tcPr>
                                                      <w:tcW w:w="1189" w:type="dxa"/>
                                                    </w:tcPr>
                                                    <w:p w:rsidR="001A2105" w:rsidRDefault="00526663" w:rsidP="001A2105">
                                                      <w:pPr>
                                                        <w:jc w:val="center"/>
                                                      </w:pPr>
                                                      <w:r>
                                                        <w:t>NA</w:t>
                                                      </w:r>
                                                    </w:p>
                                                  </w:tc>
                                                  <w:tc>
                                                    <w:tcPr>
                                                      <w:tcW w:w="568" w:type="dxa"/>
                                                      <w:tcBorders>
                                                        <w:top w:val="nil"/>
                                                        <w:bottom w:val="nil"/>
                                                      </w:tcBorders>
                                                    </w:tcPr>
                                                    <w:p w:rsidR="001A2105" w:rsidRDefault="001A2105" w:rsidP="001A2105"/>
                                                  </w:tc>
                                                  <w:tc>
                                                    <w:tcPr>
                                                      <w:tcW w:w="1533" w:type="dxa"/>
                                                    </w:tcPr>
                                                    <w:p w:rsidR="001A2105" w:rsidRDefault="001A2105" w:rsidP="001A2105">
                                                      <w:r>
                                                        <w:t>Year 4</w:t>
                                                      </w:r>
                                                    </w:p>
                                                  </w:tc>
                                                  <w:tc>
                                                    <w:tcPr>
                                                      <w:tcW w:w="1190" w:type="dxa"/>
                                                    </w:tcPr>
                                                    <w:p w:rsidR="001A2105" w:rsidRDefault="00526663" w:rsidP="001A2105">
                                                      <w:pPr>
                                                        <w:jc w:val="center"/>
                                                      </w:pPr>
                                                      <w:r>
                                                        <w:t>60%</w:t>
                                                      </w:r>
                                                    </w:p>
                                                  </w:tc>
                                                  <w:tc>
                                                    <w:tcPr>
                                                      <w:tcW w:w="1190" w:type="dxa"/>
                                                    </w:tcPr>
                                                    <w:p w:rsidR="001A2105" w:rsidRDefault="00526663" w:rsidP="001A2105">
                                                      <w:pPr>
                                                        <w:jc w:val="center"/>
                                                      </w:pPr>
                                                      <w:r>
                                                        <w:t>27%</w:t>
                                                      </w:r>
                                                    </w:p>
                                                  </w:tc>
                                                  <w:tc>
                                                    <w:tcPr>
                                                      <w:tcW w:w="1190" w:type="dxa"/>
                                                    </w:tcPr>
                                                    <w:p w:rsidR="001A2105" w:rsidRDefault="00526663" w:rsidP="001A2105">
                                                      <w:pPr>
                                                        <w:jc w:val="center"/>
                                                      </w:pPr>
                                                      <w:r>
                                                        <w:t>13%</w:t>
                                                      </w:r>
                                                    </w:p>
                                                  </w:tc>
                                                </w:tr>
                                                <w:tr w:rsidR="001A2105" w:rsidTr="004D71F1">
                                                  <w:tc>
                                                    <w:tcPr>
                                                      <w:tcW w:w="1189" w:type="dxa"/>
                                                    </w:tcPr>
                                                    <w:p w:rsidR="001A2105" w:rsidRDefault="001A2105" w:rsidP="001A2105">
                                                      <w:r>
                                                        <w:t>Year 1</w:t>
                                                      </w:r>
                                                    </w:p>
                                                  </w:tc>
                                                  <w:tc>
                                                    <w:tcPr>
                                                      <w:tcW w:w="1189" w:type="dxa"/>
                                                    </w:tcPr>
                                                    <w:p w:rsidR="001A2105" w:rsidRDefault="00526663" w:rsidP="001A2105">
                                                      <w:pPr>
                                                        <w:jc w:val="center"/>
                                                      </w:pPr>
                                                      <w:r>
                                                        <w:t>20%</w:t>
                                                      </w:r>
                                                    </w:p>
                                                  </w:tc>
                                                  <w:tc>
                                                    <w:tcPr>
                                                      <w:tcW w:w="1189" w:type="dxa"/>
                                                    </w:tcPr>
                                                    <w:p w:rsidR="001A2105" w:rsidRDefault="00526663" w:rsidP="001A2105">
                                                      <w:pPr>
                                                        <w:jc w:val="center"/>
                                                      </w:pPr>
                                                      <w:r>
                                                        <w:t>47%</w:t>
                                                      </w:r>
                                                    </w:p>
                                                  </w:tc>
                                                  <w:tc>
                                                    <w:tcPr>
                                                      <w:tcW w:w="1189" w:type="dxa"/>
                                                    </w:tcPr>
                                                    <w:p w:rsidR="001A2105" w:rsidRDefault="00526663" w:rsidP="001A2105">
                                                      <w:pPr>
                                                        <w:jc w:val="center"/>
                                                      </w:pPr>
                                                      <w:r>
                                                        <w:t>33%</w:t>
                                                      </w:r>
                                                    </w:p>
                                                  </w:tc>
                                                  <w:tc>
                                                    <w:tcPr>
                                                      <w:tcW w:w="568" w:type="dxa"/>
                                                      <w:tcBorders>
                                                        <w:top w:val="nil"/>
                                                        <w:bottom w:val="nil"/>
                                                      </w:tcBorders>
                                                    </w:tcPr>
                                                    <w:p w:rsidR="001A2105" w:rsidRDefault="001A2105" w:rsidP="001A2105"/>
                                                  </w:tc>
                                                  <w:tc>
                                                    <w:tcPr>
                                                      <w:tcW w:w="1533" w:type="dxa"/>
                                                    </w:tcPr>
                                                    <w:p w:rsidR="001A2105" w:rsidRDefault="001A2105" w:rsidP="001A2105">
                                                      <w:r>
                                                        <w:t>Year 5</w:t>
                                                      </w:r>
                                                    </w:p>
                                                  </w:tc>
                                                  <w:tc>
                                                    <w:tcPr>
                                                      <w:tcW w:w="1190" w:type="dxa"/>
                                                    </w:tcPr>
                                                    <w:p w:rsidR="001A2105" w:rsidRDefault="00526663" w:rsidP="001A2105">
                                                      <w:pPr>
                                                        <w:jc w:val="center"/>
                                                      </w:pPr>
                                                      <w:r>
                                                        <w:t>33%</w:t>
                                                      </w:r>
                                                    </w:p>
                                                  </w:tc>
                                                  <w:tc>
                                                    <w:tcPr>
                                                      <w:tcW w:w="1190" w:type="dxa"/>
                                                    </w:tcPr>
                                                    <w:p w:rsidR="001A2105" w:rsidRDefault="00526663" w:rsidP="001A2105">
                                                      <w:pPr>
                                                        <w:jc w:val="center"/>
                                                      </w:pPr>
                                                      <w:r>
                                                        <w:t>33%</w:t>
                                                      </w:r>
                                                    </w:p>
                                                  </w:tc>
                                                  <w:tc>
                                                    <w:tcPr>
                                                      <w:tcW w:w="1190" w:type="dxa"/>
                                                    </w:tcPr>
                                                    <w:p w:rsidR="001A2105" w:rsidRDefault="00526663" w:rsidP="001A2105">
                                                      <w:pPr>
                                                        <w:jc w:val="center"/>
                                                      </w:pPr>
                                                      <w:r>
                                                        <w:t>33%</w:t>
                                                      </w:r>
                                                    </w:p>
                                                  </w:tc>
                                                </w:tr>
                                                <w:tr w:rsidR="001A2105" w:rsidTr="004D71F1">
                                                  <w:tc>
                                                    <w:tcPr>
                                                      <w:tcW w:w="1189" w:type="dxa"/>
                                                    </w:tcPr>
                                                    <w:p w:rsidR="001A2105" w:rsidRDefault="001A2105" w:rsidP="001A2105">
                                                      <w:r>
                                                        <w:t>Year 2</w:t>
                                                      </w:r>
                                                    </w:p>
                                                  </w:tc>
                                                  <w:tc>
                                                    <w:tcPr>
                                                      <w:tcW w:w="1189" w:type="dxa"/>
                                                    </w:tcPr>
                                                    <w:p w:rsidR="001A2105" w:rsidRDefault="00526663" w:rsidP="001A2105">
                                                      <w:pPr>
                                                        <w:jc w:val="center"/>
                                                      </w:pPr>
                                                      <w:r>
                                                        <w:t>53%</w:t>
                                                      </w:r>
                                                    </w:p>
                                                  </w:tc>
                                                  <w:tc>
                                                    <w:tcPr>
                                                      <w:tcW w:w="1189" w:type="dxa"/>
                                                    </w:tcPr>
                                                    <w:p w:rsidR="001A2105" w:rsidRDefault="00526663" w:rsidP="001A2105">
                                                      <w:pPr>
                                                        <w:jc w:val="center"/>
                                                      </w:pPr>
                                                      <w:r>
                                                        <w:t>33%</w:t>
                                                      </w:r>
                                                    </w:p>
                                                  </w:tc>
                                                  <w:tc>
                                                    <w:tcPr>
                                                      <w:tcW w:w="1189" w:type="dxa"/>
                                                    </w:tcPr>
                                                    <w:p w:rsidR="001A2105" w:rsidRDefault="00526663" w:rsidP="001A2105">
                                                      <w:pPr>
                                                        <w:jc w:val="center"/>
                                                      </w:pPr>
                                                      <w:r>
                                                        <w:t>13%</w:t>
                                                      </w:r>
                                                    </w:p>
                                                  </w:tc>
                                                  <w:tc>
                                                    <w:tcPr>
                                                      <w:tcW w:w="568" w:type="dxa"/>
                                                      <w:tcBorders>
                                                        <w:top w:val="nil"/>
                                                        <w:bottom w:val="nil"/>
                                                      </w:tcBorders>
                                                    </w:tcPr>
                                                    <w:p w:rsidR="001A2105" w:rsidRDefault="001A2105" w:rsidP="001A2105"/>
                                                  </w:tc>
                                                  <w:tc>
                                                    <w:tcPr>
                                                      <w:tcW w:w="1533" w:type="dxa"/>
                                                    </w:tcPr>
                                                    <w:p w:rsidR="001A2105" w:rsidRDefault="001A2105" w:rsidP="001A2105">
                                                      <w:r>
                                                        <w:t>Year 6</w:t>
                                                      </w:r>
                                                    </w:p>
                                                  </w:tc>
                                                  <w:tc>
                                                    <w:tcPr>
                                                      <w:tcW w:w="1190" w:type="dxa"/>
                                                    </w:tcPr>
                                                    <w:p w:rsidR="001A2105" w:rsidRDefault="00526663" w:rsidP="001A2105">
                                                      <w:pPr>
                                                        <w:jc w:val="center"/>
                                                      </w:pPr>
                                                      <w:r>
                                                        <w:t>29%</w:t>
                                                      </w:r>
                                                    </w:p>
                                                  </w:tc>
                                                  <w:tc>
                                                    <w:tcPr>
                                                      <w:tcW w:w="1190" w:type="dxa"/>
                                                    </w:tcPr>
                                                    <w:p w:rsidR="001A2105" w:rsidRDefault="00526663" w:rsidP="001A2105">
                                                      <w:pPr>
                                                        <w:jc w:val="center"/>
                                                      </w:pPr>
                                                      <w:r>
                                                        <w:t>42%</w:t>
                                                      </w:r>
                                                    </w:p>
                                                  </w:tc>
                                                  <w:tc>
                                                    <w:tcPr>
                                                      <w:tcW w:w="1190" w:type="dxa"/>
                                                    </w:tcPr>
                                                    <w:p w:rsidR="001A2105" w:rsidRDefault="00526663" w:rsidP="001A2105">
                                                      <w:pPr>
                                                        <w:jc w:val="center"/>
                                                      </w:pPr>
                                                      <w:r>
                                                        <w:t>29%</w:t>
                                                      </w:r>
                                                    </w:p>
                                                  </w:tc>
                                                </w:tr>
                                                <w:tr w:rsidR="001A2105" w:rsidTr="004D71F1">
                                                  <w:tc>
                                                    <w:tcPr>
                                                      <w:tcW w:w="1189" w:type="dxa"/>
                                                    </w:tcPr>
                                                    <w:p w:rsidR="001A2105" w:rsidRDefault="001A2105" w:rsidP="001A2105">
                                                      <w:r>
                                                        <w:t>Year 3</w:t>
                                                      </w:r>
                                                    </w:p>
                                                  </w:tc>
                                                  <w:tc>
                                                    <w:tcPr>
                                                      <w:tcW w:w="1189" w:type="dxa"/>
                                                    </w:tcPr>
                                                    <w:p w:rsidR="001A2105" w:rsidRDefault="00526663" w:rsidP="001A2105">
                                                      <w:pPr>
                                                        <w:jc w:val="center"/>
                                                      </w:pPr>
                                                      <w:r>
                                                        <w:t>11%</w:t>
                                                      </w:r>
                                                    </w:p>
                                                  </w:tc>
                                                  <w:tc>
                                                    <w:tcPr>
                                                      <w:tcW w:w="1189" w:type="dxa"/>
                                                    </w:tcPr>
                                                    <w:p w:rsidR="001A2105" w:rsidRDefault="00526663" w:rsidP="001A2105">
                                                      <w:pPr>
                                                        <w:jc w:val="center"/>
                                                      </w:pPr>
                                                      <w:r>
                                                        <w:t>57%</w:t>
                                                      </w:r>
                                                    </w:p>
                                                  </w:tc>
                                                  <w:tc>
                                                    <w:tcPr>
                                                      <w:tcW w:w="1189" w:type="dxa"/>
                                                    </w:tcPr>
                                                    <w:p w:rsidR="001A2105" w:rsidRDefault="00526663" w:rsidP="001A2105">
                                                      <w:pPr>
                                                        <w:jc w:val="center"/>
                                                      </w:pPr>
                                                      <w:r>
                                                        <w:t>32%</w:t>
                                                      </w:r>
                                                    </w:p>
                                                  </w:tc>
                                                  <w:tc>
                                                    <w:tcPr>
                                                      <w:tcW w:w="568" w:type="dxa"/>
                                                      <w:tcBorders>
                                                        <w:top w:val="nil"/>
                                                        <w:bottom w:val="nil"/>
                                                      </w:tcBorders>
                                                    </w:tcPr>
                                                    <w:p w:rsidR="001A2105" w:rsidRDefault="001A2105" w:rsidP="001A2105"/>
                                                  </w:tc>
                                                  <w:tc>
                                                    <w:tcPr>
                                                      <w:tcW w:w="1533" w:type="dxa"/>
                                                    </w:tcPr>
                                                    <w:p w:rsidR="001A2105" w:rsidRDefault="001A2105" w:rsidP="001A2105">
                                                      <w:r>
                                                        <w:t>Whole School</w:t>
                                                      </w:r>
                                                    </w:p>
                                                  </w:tc>
                                                  <w:tc>
                                                    <w:tcPr>
                                                      <w:tcW w:w="1190" w:type="dxa"/>
                                                    </w:tcPr>
                                                    <w:p w:rsidR="001A2105" w:rsidRDefault="00526663" w:rsidP="00526663">
                                                      <w:pPr>
                                                        <w:jc w:val="center"/>
                                                      </w:pPr>
                                                      <w:r>
                                                        <w:t>32%</w:t>
                                                      </w:r>
                                                    </w:p>
                                                  </w:tc>
                                                  <w:tc>
                                                    <w:tcPr>
                                                      <w:tcW w:w="1190" w:type="dxa"/>
                                                    </w:tcPr>
                                                    <w:p w:rsidR="001A2105" w:rsidRDefault="00526663" w:rsidP="00526663">
                                                      <w:pPr>
                                                        <w:jc w:val="center"/>
                                                      </w:pPr>
                                                      <w:r>
                                                        <w:t>40%</w:t>
                                                      </w:r>
                                                    </w:p>
                                                  </w:tc>
                                                  <w:tc>
                                                    <w:tcPr>
                                                      <w:tcW w:w="1190" w:type="dxa"/>
                                                    </w:tcPr>
                                                    <w:p w:rsidR="001A2105" w:rsidRDefault="00526663" w:rsidP="001A2105">
                                                      <w:pPr>
                                                        <w:jc w:val="center"/>
                                                      </w:pPr>
                                                      <w:r>
                                                        <w:t>28%</w:t>
                                                      </w:r>
                                                    </w:p>
                                                  </w:tc>
                                                </w:tr>
                                              </w:tbl>
                                              <w:p w:rsidR="001A2105" w:rsidRDefault="001A2105" w:rsidP="001A2105">
                                                <w:pPr>
                                                  <w:spacing w:after="0" w:line="240" w:lineRule="auto"/>
                                                </w:pPr>
                                              </w:p>
                                              <w:p w:rsidR="00526663" w:rsidRDefault="0016517C" w:rsidP="004D71F1">
                                                <w:pPr>
                                                  <w:pStyle w:val="ListParagraph"/>
                                                  <w:numPr>
                                                    <w:ilvl w:val="0"/>
                                                    <w:numId w:val="5"/>
                                                  </w:numPr>
                                                  <w:spacing w:after="0" w:line="240" w:lineRule="auto"/>
                                                </w:pPr>
                                                <w:r>
                                                  <w:t xml:space="preserve">In </w:t>
                                                </w:r>
                                                <w:r w:rsidRPr="004D71F1">
                                                  <w:rPr>
                                                    <w:b/>
                                                    <w:u w:val="single"/>
                                                  </w:rPr>
                                                  <w:t>WRITING</w:t>
                                                </w:r>
                                                <w:r>
                                                  <w:rPr>
                                                    <w:b/>
                                                    <w:u w:val="single"/>
                                                  </w:rPr>
                                                  <w:t>,</w:t>
                                                </w:r>
                                                <w:r>
                                                  <w:t xml:space="preserve"> </w:t>
                                                </w:r>
                                                <w:r w:rsidR="004D71F1">
                                                  <w:t>3</w:t>
                                                </w:r>
                                                <w:r w:rsidR="002611BD">
                                                  <w:t>6</w:t>
                                                </w:r>
                                                <w:r w:rsidR="004D71F1">
                                                  <w:t>% of students were deemed below expected lev</w:t>
                                                </w:r>
                                                <w:r w:rsidR="002611BD">
                                                  <w:t>el, 40% at expected level and 24</w:t>
                                                </w:r>
                                                <w:r w:rsidR="004D71F1">
                                                  <w:t>% above expected level, compared to 35%, 45% and 20% respectively, in 2016.</w:t>
                                                </w:r>
                                              </w:p>
                                              <w:p w:rsidR="004D71F1" w:rsidRDefault="0016517C" w:rsidP="004D71F1">
                                                <w:pPr>
                                                  <w:pStyle w:val="ListParagraph"/>
                                                  <w:numPr>
                                                    <w:ilvl w:val="0"/>
                                                    <w:numId w:val="5"/>
                                                  </w:numPr>
                                                  <w:spacing w:after="0" w:line="240" w:lineRule="auto"/>
                                                </w:pPr>
                                                <w:r>
                                                  <w:t xml:space="preserve">In </w:t>
                                                </w:r>
                                                <w:r w:rsidRPr="004D71F1">
                                                  <w:rPr>
                                                    <w:b/>
                                                    <w:u w:val="single"/>
                                                  </w:rPr>
                                                  <w:t>WRITING</w:t>
                                                </w:r>
                                                <w:r>
                                                  <w:rPr>
                                                    <w:b/>
                                                    <w:u w:val="single"/>
                                                  </w:rPr>
                                                  <w:t>,</w:t>
                                                </w:r>
                                                <w:r>
                                                  <w:t xml:space="preserve"> </w:t>
                                                </w:r>
                                                <w:r w:rsidR="004D71F1">
                                                  <w:t xml:space="preserve">18% of students were deemed to have made less than 12 months growth, 52% were deemed to have made 12 months growth and 30% were deemed to have made greater than 12 months growth in </w:t>
                                                </w:r>
                                                <w:r w:rsidR="004B3E06">
                                                  <w:t>in 1 year</w:t>
                                                </w:r>
                                                <w:r w:rsidR="004D71F1">
                                                  <w:t>, compared to 16%, 72% and 12% respectively, in 2016</w:t>
                                                </w:r>
                                              </w:p>
                                              <w:p w:rsidR="00526663" w:rsidRDefault="00526663" w:rsidP="001A2105">
                                                <w:pPr>
                                                  <w:spacing w:after="0" w:line="240" w:lineRule="auto"/>
                                                </w:pPr>
                                              </w:p>
                                              <w:tbl>
                                                <w:tblPr>
                                                  <w:tblStyle w:val="TableGrid"/>
                                                  <w:tblW w:w="0" w:type="auto"/>
                                                  <w:tblLook w:val="04A0" w:firstRow="1" w:lastRow="0" w:firstColumn="1" w:lastColumn="0" w:noHBand="0" w:noVBand="1"/>
                                                </w:tblPr>
                                                <w:tblGrid>
                                                  <w:gridCol w:w="1189"/>
                                                  <w:gridCol w:w="1189"/>
                                                  <w:gridCol w:w="1189"/>
                                                  <w:gridCol w:w="1189"/>
                                                  <w:gridCol w:w="568"/>
                                                  <w:gridCol w:w="1533"/>
                                                  <w:gridCol w:w="1190"/>
                                                  <w:gridCol w:w="1190"/>
                                                  <w:gridCol w:w="1190"/>
                                                </w:tblGrid>
                                                <w:tr w:rsidR="00526663" w:rsidTr="004D71F1">
                                                  <w:tc>
                                                    <w:tcPr>
                                                      <w:tcW w:w="1189" w:type="dxa"/>
                                                      <w:tcBorders>
                                                        <w:top w:val="nil"/>
                                                        <w:left w:val="nil"/>
                                                      </w:tcBorders>
                                                    </w:tcPr>
                                                    <w:p w:rsidR="00526663" w:rsidRDefault="00526663" w:rsidP="00526663"/>
                                                  </w:tc>
                                                  <w:tc>
                                                    <w:tcPr>
                                                      <w:tcW w:w="1189" w:type="dxa"/>
                                                    </w:tcPr>
                                                    <w:p w:rsidR="00526663" w:rsidRDefault="00526663" w:rsidP="00526663">
                                                      <w:pPr>
                                                        <w:jc w:val="center"/>
                                                      </w:pPr>
                                                      <w:r>
                                                        <w:t>Below</w:t>
                                                      </w:r>
                                                    </w:p>
                                                  </w:tc>
                                                  <w:tc>
                                                    <w:tcPr>
                                                      <w:tcW w:w="1189" w:type="dxa"/>
                                                    </w:tcPr>
                                                    <w:p w:rsidR="00526663" w:rsidRDefault="00526663" w:rsidP="00526663">
                                                      <w:pPr>
                                                        <w:jc w:val="center"/>
                                                      </w:pPr>
                                                      <w:r>
                                                        <w:t>At</w:t>
                                                      </w:r>
                                                    </w:p>
                                                  </w:tc>
                                                  <w:tc>
                                                    <w:tcPr>
                                                      <w:tcW w:w="1189" w:type="dxa"/>
                                                    </w:tcPr>
                                                    <w:p w:rsidR="00526663" w:rsidRDefault="00526663" w:rsidP="00526663">
                                                      <w:pPr>
                                                        <w:jc w:val="center"/>
                                                      </w:pPr>
                                                      <w:r>
                                                        <w:t>Above</w:t>
                                                      </w:r>
                                                    </w:p>
                                                  </w:tc>
                                                  <w:tc>
                                                    <w:tcPr>
                                                      <w:tcW w:w="568" w:type="dxa"/>
                                                      <w:tcBorders>
                                                        <w:top w:val="nil"/>
                                                        <w:bottom w:val="nil"/>
                                                        <w:right w:val="nil"/>
                                                      </w:tcBorders>
                                                    </w:tcPr>
                                                    <w:p w:rsidR="00526663" w:rsidRDefault="00526663" w:rsidP="00526663"/>
                                                  </w:tc>
                                                  <w:tc>
                                                    <w:tcPr>
                                                      <w:tcW w:w="1533" w:type="dxa"/>
                                                      <w:tcBorders>
                                                        <w:top w:val="nil"/>
                                                        <w:left w:val="nil"/>
                                                      </w:tcBorders>
                                                    </w:tcPr>
                                                    <w:p w:rsidR="00526663" w:rsidRDefault="00526663" w:rsidP="00526663"/>
                                                  </w:tc>
                                                  <w:tc>
                                                    <w:tcPr>
                                                      <w:tcW w:w="1190" w:type="dxa"/>
                                                    </w:tcPr>
                                                    <w:p w:rsidR="00526663" w:rsidRDefault="00526663" w:rsidP="00526663">
                                                      <w:pPr>
                                                        <w:jc w:val="center"/>
                                                      </w:pPr>
                                                      <w:r>
                                                        <w:t>Below</w:t>
                                                      </w:r>
                                                    </w:p>
                                                  </w:tc>
                                                  <w:tc>
                                                    <w:tcPr>
                                                      <w:tcW w:w="1190" w:type="dxa"/>
                                                    </w:tcPr>
                                                    <w:p w:rsidR="00526663" w:rsidRDefault="00526663" w:rsidP="00526663">
                                                      <w:pPr>
                                                        <w:jc w:val="center"/>
                                                      </w:pPr>
                                                      <w:r>
                                                        <w:t>At</w:t>
                                                      </w:r>
                                                    </w:p>
                                                  </w:tc>
                                                  <w:tc>
                                                    <w:tcPr>
                                                      <w:tcW w:w="1190" w:type="dxa"/>
                                                    </w:tcPr>
                                                    <w:p w:rsidR="00526663" w:rsidRDefault="00526663" w:rsidP="00526663">
                                                      <w:pPr>
                                                        <w:jc w:val="center"/>
                                                      </w:pPr>
                                                      <w:r>
                                                        <w:t>Above</w:t>
                                                      </w:r>
                                                    </w:p>
                                                  </w:tc>
                                                </w:tr>
                                                <w:tr w:rsidR="00526663" w:rsidTr="004D71F1">
                                                  <w:tc>
                                                    <w:tcPr>
                                                      <w:tcW w:w="1189" w:type="dxa"/>
                                                    </w:tcPr>
                                                    <w:p w:rsidR="00526663" w:rsidRDefault="00526663" w:rsidP="00526663">
                                                      <w:r>
                                                        <w:t>Foundation</w:t>
                                                      </w:r>
                                                    </w:p>
                                                  </w:tc>
                                                  <w:tc>
                                                    <w:tcPr>
                                                      <w:tcW w:w="1189" w:type="dxa"/>
                                                    </w:tcPr>
                                                    <w:p w:rsidR="00526663" w:rsidRDefault="00526663" w:rsidP="00526663">
                                                      <w:pPr>
                                                        <w:jc w:val="center"/>
                                                      </w:pPr>
                                                      <w:r>
                                                        <w:t>30%</w:t>
                                                      </w:r>
                                                    </w:p>
                                                  </w:tc>
                                                  <w:tc>
                                                    <w:tcPr>
                                                      <w:tcW w:w="1189" w:type="dxa"/>
                                                    </w:tcPr>
                                                    <w:p w:rsidR="00526663" w:rsidRDefault="00526663" w:rsidP="00526663">
                                                      <w:pPr>
                                                        <w:jc w:val="center"/>
                                                      </w:pPr>
                                                      <w:r>
                                                        <w:t>50%</w:t>
                                                      </w:r>
                                                    </w:p>
                                                  </w:tc>
                                                  <w:tc>
                                                    <w:tcPr>
                                                      <w:tcW w:w="1189" w:type="dxa"/>
                                                    </w:tcPr>
                                                    <w:p w:rsidR="00526663" w:rsidRDefault="00526663" w:rsidP="00526663">
                                                      <w:pPr>
                                                        <w:jc w:val="center"/>
                                                      </w:pPr>
                                                      <w:r>
                                                        <w:t>20%</w:t>
                                                      </w:r>
                                                    </w:p>
                                                  </w:tc>
                                                  <w:tc>
                                                    <w:tcPr>
                                                      <w:tcW w:w="568" w:type="dxa"/>
                                                      <w:tcBorders>
                                                        <w:top w:val="nil"/>
                                                        <w:bottom w:val="nil"/>
                                                      </w:tcBorders>
                                                    </w:tcPr>
                                                    <w:p w:rsidR="00526663" w:rsidRDefault="00526663" w:rsidP="00526663"/>
                                                  </w:tc>
                                                  <w:tc>
                                                    <w:tcPr>
                                                      <w:tcW w:w="1533" w:type="dxa"/>
                                                    </w:tcPr>
                                                    <w:p w:rsidR="00526663" w:rsidRDefault="00526663" w:rsidP="00526663">
                                                      <w:r>
                                                        <w:t>Year 4</w:t>
                                                      </w:r>
                                                    </w:p>
                                                  </w:tc>
                                                  <w:tc>
                                                    <w:tcPr>
                                                      <w:tcW w:w="1190" w:type="dxa"/>
                                                    </w:tcPr>
                                                    <w:p w:rsidR="00526663" w:rsidRDefault="004D71F1" w:rsidP="00526663">
                                                      <w:pPr>
                                                        <w:jc w:val="center"/>
                                                      </w:pPr>
                                                      <w:r>
                                                        <w:t>33%</w:t>
                                                      </w:r>
                                                    </w:p>
                                                  </w:tc>
                                                  <w:tc>
                                                    <w:tcPr>
                                                      <w:tcW w:w="1190" w:type="dxa"/>
                                                    </w:tcPr>
                                                    <w:p w:rsidR="00526663" w:rsidRDefault="004D71F1" w:rsidP="00526663">
                                                      <w:pPr>
                                                        <w:jc w:val="center"/>
                                                      </w:pPr>
                                                      <w:r>
                                                        <w:t>44%</w:t>
                                                      </w:r>
                                                    </w:p>
                                                  </w:tc>
                                                  <w:tc>
                                                    <w:tcPr>
                                                      <w:tcW w:w="1190" w:type="dxa"/>
                                                    </w:tcPr>
                                                    <w:p w:rsidR="00526663" w:rsidRDefault="004D71F1" w:rsidP="00526663">
                                                      <w:pPr>
                                                        <w:jc w:val="center"/>
                                                      </w:pPr>
                                                      <w:r>
                                                        <w:t>23%</w:t>
                                                      </w:r>
                                                    </w:p>
                                                  </w:tc>
                                                </w:tr>
                                                <w:tr w:rsidR="00526663" w:rsidTr="004D71F1">
                                                  <w:tc>
                                                    <w:tcPr>
                                                      <w:tcW w:w="1189" w:type="dxa"/>
                                                    </w:tcPr>
                                                    <w:p w:rsidR="00526663" w:rsidRDefault="00526663" w:rsidP="00526663">
                                                      <w:r>
                                                        <w:t>Year 1</w:t>
                                                      </w:r>
                                                    </w:p>
                                                  </w:tc>
                                                  <w:tc>
                                                    <w:tcPr>
                                                      <w:tcW w:w="1189" w:type="dxa"/>
                                                    </w:tcPr>
                                                    <w:p w:rsidR="00526663" w:rsidRDefault="00526663" w:rsidP="00526663">
                                                      <w:pPr>
                                                        <w:jc w:val="center"/>
                                                      </w:pPr>
                                                      <w:r>
                                                        <w:t>12%</w:t>
                                                      </w:r>
                                                    </w:p>
                                                  </w:tc>
                                                  <w:tc>
                                                    <w:tcPr>
                                                      <w:tcW w:w="1189" w:type="dxa"/>
                                                    </w:tcPr>
                                                    <w:p w:rsidR="00526663" w:rsidRDefault="00526663" w:rsidP="00526663">
                                                      <w:pPr>
                                                        <w:jc w:val="center"/>
                                                      </w:pPr>
                                                      <w:r>
                                                        <w:t>65%</w:t>
                                                      </w:r>
                                                    </w:p>
                                                  </w:tc>
                                                  <w:tc>
                                                    <w:tcPr>
                                                      <w:tcW w:w="1189" w:type="dxa"/>
                                                    </w:tcPr>
                                                    <w:p w:rsidR="00526663" w:rsidRDefault="00526663" w:rsidP="00526663">
                                                      <w:pPr>
                                                        <w:jc w:val="center"/>
                                                      </w:pPr>
                                                      <w:r>
                                                        <w:t>24%</w:t>
                                                      </w:r>
                                                    </w:p>
                                                  </w:tc>
                                                  <w:tc>
                                                    <w:tcPr>
                                                      <w:tcW w:w="568" w:type="dxa"/>
                                                      <w:tcBorders>
                                                        <w:top w:val="nil"/>
                                                        <w:bottom w:val="nil"/>
                                                      </w:tcBorders>
                                                    </w:tcPr>
                                                    <w:p w:rsidR="00526663" w:rsidRDefault="00526663" w:rsidP="00526663"/>
                                                  </w:tc>
                                                  <w:tc>
                                                    <w:tcPr>
                                                      <w:tcW w:w="1533" w:type="dxa"/>
                                                    </w:tcPr>
                                                    <w:p w:rsidR="00526663" w:rsidRDefault="00526663" w:rsidP="00526663">
                                                      <w:r>
                                                        <w:t>Year 5</w:t>
                                                      </w:r>
                                                    </w:p>
                                                  </w:tc>
                                                  <w:tc>
                                                    <w:tcPr>
                                                      <w:tcW w:w="1190" w:type="dxa"/>
                                                    </w:tcPr>
                                                    <w:p w:rsidR="00526663" w:rsidRDefault="004D71F1" w:rsidP="00526663">
                                                      <w:pPr>
                                                        <w:jc w:val="center"/>
                                                      </w:pPr>
                                                      <w:r>
                                                        <w:t>61%</w:t>
                                                      </w:r>
                                                    </w:p>
                                                  </w:tc>
                                                  <w:tc>
                                                    <w:tcPr>
                                                      <w:tcW w:w="1190" w:type="dxa"/>
                                                    </w:tcPr>
                                                    <w:p w:rsidR="00526663" w:rsidRDefault="004D71F1" w:rsidP="00526663">
                                                      <w:pPr>
                                                        <w:jc w:val="center"/>
                                                      </w:pPr>
                                                      <w:r>
                                                        <w:t>26%</w:t>
                                                      </w:r>
                                                    </w:p>
                                                  </w:tc>
                                                  <w:tc>
                                                    <w:tcPr>
                                                      <w:tcW w:w="1190" w:type="dxa"/>
                                                    </w:tcPr>
                                                    <w:p w:rsidR="00526663" w:rsidRDefault="004D71F1" w:rsidP="00526663">
                                                      <w:pPr>
                                                        <w:jc w:val="center"/>
                                                      </w:pPr>
                                                      <w:r>
                                                        <w:t>22%</w:t>
                                                      </w:r>
                                                    </w:p>
                                                  </w:tc>
                                                </w:tr>
                                                <w:tr w:rsidR="00526663" w:rsidTr="004D71F1">
                                                  <w:tc>
                                                    <w:tcPr>
                                                      <w:tcW w:w="1189" w:type="dxa"/>
                                                    </w:tcPr>
                                                    <w:p w:rsidR="00526663" w:rsidRDefault="00526663" w:rsidP="00526663">
                                                      <w:r>
                                                        <w:t>Year 2</w:t>
                                                      </w:r>
                                                    </w:p>
                                                  </w:tc>
                                                  <w:tc>
                                                    <w:tcPr>
                                                      <w:tcW w:w="1189" w:type="dxa"/>
                                                    </w:tcPr>
                                                    <w:p w:rsidR="00526663" w:rsidRDefault="00526663" w:rsidP="00526663">
                                                      <w:pPr>
                                                        <w:jc w:val="center"/>
                                                      </w:pPr>
                                                      <w:r>
                                                        <w:t>37%</w:t>
                                                      </w:r>
                                                    </w:p>
                                                  </w:tc>
                                                  <w:tc>
                                                    <w:tcPr>
                                                      <w:tcW w:w="1189" w:type="dxa"/>
                                                    </w:tcPr>
                                                    <w:p w:rsidR="00526663" w:rsidRDefault="00526663" w:rsidP="00526663">
                                                      <w:pPr>
                                                        <w:jc w:val="center"/>
                                                      </w:pPr>
                                                      <w:r>
                                                        <w:t>36%</w:t>
                                                      </w:r>
                                                    </w:p>
                                                  </w:tc>
                                                  <w:tc>
                                                    <w:tcPr>
                                                      <w:tcW w:w="1189" w:type="dxa"/>
                                                    </w:tcPr>
                                                    <w:p w:rsidR="00526663" w:rsidRDefault="00526663" w:rsidP="00526663">
                                                      <w:pPr>
                                                        <w:jc w:val="center"/>
                                                      </w:pPr>
                                                      <w:r>
                                                        <w:t>27%</w:t>
                                                      </w:r>
                                                    </w:p>
                                                  </w:tc>
                                                  <w:tc>
                                                    <w:tcPr>
                                                      <w:tcW w:w="568" w:type="dxa"/>
                                                      <w:tcBorders>
                                                        <w:top w:val="nil"/>
                                                        <w:bottom w:val="nil"/>
                                                      </w:tcBorders>
                                                    </w:tcPr>
                                                    <w:p w:rsidR="00526663" w:rsidRDefault="00526663" w:rsidP="00526663"/>
                                                  </w:tc>
                                                  <w:tc>
                                                    <w:tcPr>
                                                      <w:tcW w:w="1533" w:type="dxa"/>
                                                    </w:tcPr>
                                                    <w:p w:rsidR="00526663" w:rsidRDefault="00526663" w:rsidP="00526663">
                                                      <w:r>
                                                        <w:t>Year 6</w:t>
                                                      </w:r>
                                                    </w:p>
                                                  </w:tc>
                                                  <w:tc>
                                                    <w:tcPr>
                                                      <w:tcW w:w="1190" w:type="dxa"/>
                                                    </w:tcPr>
                                                    <w:p w:rsidR="00526663" w:rsidRDefault="004D71F1" w:rsidP="00526663">
                                                      <w:pPr>
                                                        <w:jc w:val="center"/>
                                                      </w:pPr>
                                                      <w:r>
                                                        <w:t>52%</w:t>
                                                      </w:r>
                                                    </w:p>
                                                  </w:tc>
                                                  <w:tc>
                                                    <w:tcPr>
                                                      <w:tcW w:w="1190" w:type="dxa"/>
                                                    </w:tcPr>
                                                    <w:p w:rsidR="00526663" w:rsidRDefault="004D71F1" w:rsidP="00526663">
                                                      <w:pPr>
                                                        <w:jc w:val="center"/>
                                                      </w:pPr>
                                                      <w:r>
                                                        <w:t>26%</w:t>
                                                      </w:r>
                                                    </w:p>
                                                  </w:tc>
                                                  <w:tc>
                                                    <w:tcPr>
                                                      <w:tcW w:w="1190" w:type="dxa"/>
                                                    </w:tcPr>
                                                    <w:p w:rsidR="00526663" w:rsidRDefault="004D71F1" w:rsidP="00526663">
                                                      <w:pPr>
                                                        <w:jc w:val="center"/>
                                                      </w:pPr>
                                                      <w:r>
                                                        <w:t>22%</w:t>
                                                      </w:r>
                                                    </w:p>
                                                  </w:tc>
                                                </w:tr>
                                                <w:tr w:rsidR="00526663" w:rsidTr="004D71F1">
                                                  <w:tc>
                                                    <w:tcPr>
                                                      <w:tcW w:w="1189" w:type="dxa"/>
                                                    </w:tcPr>
                                                    <w:p w:rsidR="00526663" w:rsidRDefault="00526663" w:rsidP="00526663">
                                                      <w:r>
                                                        <w:t>Year 3</w:t>
                                                      </w:r>
                                                    </w:p>
                                                  </w:tc>
                                                  <w:tc>
                                                    <w:tcPr>
                                                      <w:tcW w:w="1189" w:type="dxa"/>
                                                    </w:tcPr>
                                                    <w:p w:rsidR="00526663" w:rsidRDefault="004D71F1" w:rsidP="00526663">
                                                      <w:pPr>
                                                        <w:jc w:val="center"/>
                                                      </w:pPr>
                                                      <w:r>
                                                        <w:t>23%</w:t>
                                                      </w:r>
                                                    </w:p>
                                                  </w:tc>
                                                  <w:tc>
                                                    <w:tcPr>
                                                      <w:tcW w:w="1189" w:type="dxa"/>
                                                    </w:tcPr>
                                                    <w:p w:rsidR="00526663" w:rsidRDefault="004D71F1" w:rsidP="00526663">
                                                      <w:pPr>
                                                        <w:jc w:val="center"/>
                                                      </w:pPr>
                                                      <w:r>
                                                        <w:t>32%</w:t>
                                                      </w:r>
                                                    </w:p>
                                                  </w:tc>
                                                  <w:tc>
                                                    <w:tcPr>
                                                      <w:tcW w:w="1189" w:type="dxa"/>
                                                    </w:tcPr>
                                                    <w:p w:rsidR="00526663" w:rsidRDefault="004D71F1" w:rsidP="00526663">
                                                      <w:pPr>
                                                        <w:jc w:val="center"/>
                                                      </w:pPr>
                                                      <w:r>
                                                        <w:t>45%</w:t>
                                                      </w:r>
                                                    </w:p>
                                                  </w:tc>
                                                  <w:tc>
                                                    <w:tcPr>
                                                      <w:tcW w:w="568" w:type="dxa"/>
                                                      <w:tcBorders>
                                                        <w:top w:val="nil"/>
                                                        <w:bottom w:val="nil"/>
                                                      </w:tcBorders>
                                                    </w:tcPr>
                                                    <w:p w:rsidR="00526663" w:rsidRDefault="00526663" w:rsidP="00526663"/>
                                                  </w:tc>
                                                  <w:tc>
                                                    <w:tcPr>
                                                      <w:tcW w:w="1533" w:type="dxa"/>
                                                    </w:tcPr>
                                                    <w:p w:rsidR="00526663" w:rsidRDefault="00526663" w:rsidP="00526663">
                                                      <w:r>
                                                        <w:t>Whole School</w:t>
                                                      </w:r>
                                                    </w:p>
                                                  </w:tc>
                                                  <w:tc>
                                                    <w:tcPr>
                                                      <w:tcW w:w="1190" w:type="dxa"/>
                                                    </w:tcPr>
                                                    <w:p w:rsidR="00526663" w:rsidRDefault="004D71F1" w:rsidP="00526663">
                                                      <w:pPr>
                                                        <w:jc w:val="center"/>
                                                      </w:pPr>
                                                      <w:r>
                                                        <w:t>36%</w:t>
                                                      </w:r>
                                                    </w:p>
                                                  </w:tc>
                                                  <w:tc>
                                                    <w:tcPr>
                                                      <w:tcW w:w="1190" w:type="dxa"/>
                                                    </w:tcPr>
                                                    <w:p w:rsidR="00526663" w:rsidRDefault="004D71F1" w:rsidP="00526663">
                                                      <w:pPr>
                                                        <w:jc w:val="center"/>
                                                      </w:pPr>
                                                      <w:r>
                                                        <w:t>40%</w:t>
                                                      </w:r>
                                                    </w:p>
                                                  </w:tc>
                                                  <w:tc>
                                                    <w:tcPr>
                                                      <w:tcW w:w="1190" w:type="dxa"/>
                                                    </w:tcPr>
                                                    <w:p w:rsidR="00526663" w:rsidRDefault="004D71F1" w:rsidP="00526663">
                                                      <w:pPr>
                                                        <w:jc w:val="center"/>
                                                      </w:pPr>
                                                      <w:r>
                                                        <w:t>24%</w:t>
                                                      </w:r>
                                                    </w:p>
                                                  </w:tc>
                                                </w:tr>
                                              </w:tbl>
                                              <w:p w:rsidR="00526663" w:rsidRPr="004B3E06" w:rsidRDefault="00526663" w:rsidP="001A2105">
                                                <w:pPr>
                                                  <w:spacing w:after="0" w:line="240" w:lineRule="auto"/>
                                                  <w:rPr>
                                                    <w:sz w:val="16"/>
                                                    <w:szCs w:val="16"/>
                                                  </w:rPr>
                                                </w:pPr>
                                              </w:p>
                                              <w:tbl>
                                                <w:tblPr>
                                                  <w:tblStyle w:val="TableGrid"/>
                                                  <w:tblW w:w="0" w:type="auto"/>
                                                  <w:tblLook w:val="04A0" w:firstRow="1" w:lastRow="0" w:firstColumn="1" w:lastColumn="0" w:noHBand="0" w:noVBand="1"/>
                                                </w:tblPr>
                                                <w:tblGrid>
                                                  <w:gridCol w:w="1189"/>
                                                  <w:gridCol w:w="1189"/>
                                                  <w:gridCol w:w="1189"/>
                                                  <w:gridCol w:w="1189"/>
                                                  <w:gridCol w:w="568"/>
                                                  <w:gridCol w:w="1533"/>
                                                  <w:gridCol w:w="1190"/>
                                                  <w:gridCol w:w="1190"/>
                                                  <w:gridCol w:w="1190"/>
                                                </w:tblGrid>
                                                <w:tr w:rsidR="00526663" w:rsidTr="004D71F1">
                                                  <w:tc>
                                                    <w:tcPr>
                                                      <w:tcW w:w="1189" w:type="dxa"/>
                                                      <w:tcBorders>
                                                        <w:top w:val="nil"/>
                                                        <w:left w:val="nil"/>
                                                      </w:tcBorders>
                                                    </w:tcPr>
                                                    <w:p w:rsidR="00526663" w:rsidRDefault="00526663" w:rsidP="00526663"/>
                                                  </w:tc>
                                                  <w:tc>
                                                    <w:tcPr>
                                                      <w:tcW w:w="1189" w:type="dxa"/>
                                                    </w:tcPr>
                                                    <w:p w:rsidR="00526663" w:rsidRPr="001A2105" w:rsidRDefault="00526663" w:rsidP="00526663">
                                                      <w:pPr>
                                                        <w:jc w:val="center"/>
                                                        <w:rPr>
                                                          <w:sz w:val="16"/>
                                                          <w:szCs w:val="16"/>
                                                        </w:rPr>
                                                      </w:pPr>
                                                      <w:r w:rsidRPr="001A2105">
                                                        <w:rPr>
                                                          <w:sz w:val="16"/>
                                                          <w:szCs w:val="16"/>
                                                        </w:rPr>
                                                        <w:t>&lt; 12 months growth</w:t>
                                                      </w:r>
                                                    </w:p>
                                                  </w:tc>
                                                  <w:tc>
                                                    <w:tcPr>
                                                      <w:tcW w:w="1189" w:type="dxa"/>
                                                    </w:tcPr>
                                                    <w:p w:rsidR="00526663" w:rsidRPr="001A2105" w:rsidRDefault="00526663" w:rsidP="00526663">
                                                      <w:pPr>
                                                        <w:jc w:val="center"/>
                                                        <w:rPr>
                                                          <w:sz w:val="16"/>
                                                          <w:szCs w:val="16"/>
                                                        </w:rPr>
                                                      </w:pPr>
                                                      <w:r w:rsidRPr="001A2105">
                                                        <w:rPr>
                                                          <w:sz w:val="16"/>
                                                          <w:szCs w:val="16"/>
                                                        </w:rPr>
                                                        <w:t>12 months growth</w:t>
                                                      </w:r>
                                                    </w:p>
                                                  </w:tc>
                                                  <w:tc>
                                                    <w:tcPr>
                                                      <w:tcW w:w="1189" w:type="dxa"/>
                                                    </w:tcPr>
                                                    <w:p w:rsidR="00526663" w:rsidRPr="001A2105" w:rsidRDefault="00526663" w:rsidP="00526663">
                                                      <w:pPr>
                                                        <w:jc w:val="center"/>
                                                        <w:rPr>
                                                          <w:sz w:val="16"/>
                                                          <w:szCs w:val="16"/>
                                                        </w:rPr>
                                                      </w:pPr>
                                                      <w:r w:rsidRPr="001A2105">
                                                        <w:rPr>
                                                          <w:sz w:val="16"/>
                                                          <w:szCs w:val="16"/>
                                                        </w:rPr>
                                                        <w:t>&gt; 12 months growth</w:t>
                                                      </w:r>
                                                    </w:p>
                                                  </w:tc>
                                                  <w:tc>
                                                    <w:tcPr>
                                                      <w:tcW w:w="568" w:type="dxa"/>
                                                      <w:tcBorders>
                                                        <w:top w:val="nil"/>
                                                        <w:bottom w:val="nil"/>
                                                        <w:right w:val="nil"/>
                                                      </w:tcBorders>
                                                    </w:tcPr>
                                                    <w:p w:rsidR="00526663" w:rsidRDefault="00526663" w:rsidP="00526663"/>
                                                  </w:tc>
                                                  <w:tc>
                                                    <w:tcPr>
                                                      <w:tcW w:w="1533" w:type="dxa"/>
                                                      <w:tcBorders>
                                                        <w:top w:val="nil"/>
                                                        <w:left w:val="nil"/>
                                                      </w:tcBorders>
                                                    </w:tcPr>
                                                    <w:p w:rsidR="00526663" w:rsidRDefault="00526663" w:rsidP="00526663"/>
                                                  </w:tc>
                                                  <w:tc>
                                                    <w:tcPr>
                                                      <w:tcW w:w="1190" w:type="dxa"/>
                                                    </w:tcPr>
                                                    <w:p w:rsidR="00526663" w:rsidRPr="001A2105" w:rsidRDefault="00526663" w:rsidP="00526663">
                                                      <w:pPr>
                                                        <w:jc w:val="center"/>
                                                        <w:rPr>
                                                          <w:sz w:val="16"/>
                                                          <w:szCs w:val="16"/>
                                                        </w:rPr>
                                                      </w:pPr>
                                                      <w:r w:rsidRPr="001A2105">
                                                        <w:rPr>
                                                          <w:sz w:val="16"/>
                                                          <w:szCs w:val="16"/>
                                                        </w:rPr>
                                                        <w:t>&lt; 12 months growth</w:t>
                                                      </w:r>
                                                    </w:p>
                                                  </w:tc>
                                                  <w:tc>
                                                    <w:tcPr>
                                                      <w:tcW w:w="1190" w:type="dxa"/>
                                                    </w:tcPr>
                                                    <w:p w:rsidR="00526663" w:rsidRPr="001A2105" w:rsidRDefault="00526663" w:rsidP="00526663">
                                                      <w:pPr>
                                                        <w:jc w:val="center"/>
                                                        <w:rPr>
                                                          <w:sz w:val="16"/>
                                                          <w:szCs w:val="16"/>
                                                        </w:rPr>
                                                      </w:pPr>
                                                      <w:r w:rsidRPr="001A2105">
                                                        <w:rPr>
                                                          <w:sz w:val="16"/>
                                                          <w:szCs w:val="16"/>
                                                        </w:rPr>
                                                        <w:t>12 months growth</w:t>
                                                      </w:r>
                                                    </w:p>
                                                  </w:tc>
                                                  <w:tc>
                                                    <w:tcPr>
                                                      <w:tcW w:w="1190" w:type="dxa"/>
                                                    </w:tcPr>
                                                    <w:p w:rsidR="00526663" w:rsidRPr="001A2105" w:rsidRDefault="00526663" w:rsidP="00526663">
                                                      <w:pPr>
                                                        <w:jc w:val="center"/>
                                                        <w:rPr>
                                                          <w:sz w:val="16"/>
                                                          <w:szCs w:val="16"/>
                                                        </w:rPr>
                                                      </w:pPr>
                                                      <w:r w:rsidRPr="001A2105">
                                                        <w:rPr>
                                                          <w:sz w:val="16"/>
                                                          <w:szCs w:val="16"/>
                                                        </w:rPr>
                                                        <w:t>&gt; 12 months growth</w:t>
                                                      </w:r>
                                                    </w:p>
                                                  </w:tc>
                                                </w:tr>
                                                <w:tr w:rsidR="00526663" w:rsidTr="004D71F1">
                                                  <w:tc>
                                                    <w:tcPr>
                                                      <w:tcW w:w="1189" w:type="dxa"/>
                                                    </w:tcPr>
                                                    <w:p w:rsidR="00526663" w:rsidRDefault="00526663" w:rsidP="00526663">
                                                      <w:r>
                                                        <w:t>Foundation</w:t>
                                                      </w:r>
                                                    </w:p>
                                                  </w:tc>
                                                  <w:tc>
                                                    <w:tcPr>
                                                      <w:tcW w:w="1189" w:type="dxa"/>
                                                    </w:tcPr>
                                                    <w:p w:rsidR="00526663" w:rsidRDefault="00526663" w:rsidP="00526663">
                                                      <w:pPr>
                                                        <w:jc w:val="center"/>
                                                      </w:pPr>
                                                      <w:r>
                                                        <w:t>NA</w:t>
                                                      </w:r>
                                                    </w:p>
                                                  </w:tc>
                                                  <w:tc>
                                                    <w:tcPr>
                                                      <w:tcW w:w="1189" w:type="dxa"/>
                                                    </w:tcPr>
                                                    <w:p w:rsidR="00526663" w:rsidRDefault="00526663" w:rsidP="00526663">
                                                      <w:pPr>
                                                        <w:jc w:val="center"/>
                                                      </w:pPr>
                                                      <w:r>
                                                        <w:t>NA</w:t>
                                                      </w:r>
                                                    </w:p>
                                                  </w:tc>
                                                  <w:tc>
                                                    <w:tcPr>
                                                      <w:tcW w:w="1189" w:type="dxa"/>
                                                    </w:tcPr>
                                                    <w:p w:rsidR="00526663" w:rsidRDefault="00526663" w:rsidP="00526663">
                                                      <w:pPr>
                                                        <w:jc w:val="center"/>
                                                      </w:pPr>
                                                      <w:r>
                                                        <w:t>NA</w:t>
                                                      </w:r>
                                                    </w:p>
                                                  </w:tc>
                                                  <w:tc>
                                                    <w:tcPr>
                                                      <w:tcW w:w="568" w:type="dxa"/>
                                                      <w:tcBorders>
                                                        <w:top w:val="nil"/>
                                                        <w:bottom w:val="nil"/>
                                                      </w:tcBorders>
                                                    </w:tcPr>
                                                    <w:p w:rsidR="00526663" w:rsidRDefault="00526663" w:rsidP="00526663"/>
                                                  </w:tc>
                                                  <w:tc>
                                                    <w:tcPr>
                                                      <w:tcW w:w="1533" w:type="dxa"/>
                                                    </w:tcPr>
                                                    <w:p w:rsidR="00526663" w:rsidRDefault="00526663" w:rsidP="00526663">
                                                      <w:r>
                                                        <w:t>Year 4</w:t>
                                                      </w:r>
                                                    </w:p>
                                                  </w:tc>
                                                  <w:tc>
                                                    <w:tcPr>
                                                      <w:tcW w:w="1190" w:type="dxa"/>
                                                    </w:tcPr>
                                                    <w:p w:rsidR="00526663" w:rsidRDefault="004D71F1" w:rsidP="00526663">
                                                      <w:pPr>
                                                        <w:jc w:val="center"/>
                                                      </w:pPr>
                                                      <w:r>
                                                        <w:t>27%</w:t>
                                                      </w:r>
                                                    </w:p>
                                                  </w:tc>
                                                  <w:tc>
                                                    <w:tcPr>
                                                      <w:tcW w:w="1190" w:type="dxa"/>
                                                    </w:tcPr>
                                                    <w:p w:rsidR="00526663" w:rsidRDefault="004D71F1" w:rsidP="00526663">
                                                      <w:pPr>
                                                        <w:jc w:val="center"/>
                                                      </w:pPr>
                                                      <w:r>
                                                        <w:t>40%</w:t>
                                                      </w:r>
                                                    </w:p>
                                                  </w:tc>
                                                  <w:tc>
                                                    <w:tcPr>
                                                      <w:tcW w:w="1190" w:type="dxa"/>
                                                    </w:tcPr>
                                                    <w:p w:rsidR="00526663" w:rsidRDefault="004D71F1" w:rsidP="00526663">
                                                      <w:pPr>
                                                        <w:jc w:val="center"/>
                                                      </w:pPr>
                                                      <w:r>
                                                        <w:t>33%</w:t>
                                                      </w:r>
                                                    </w:p>
                                                  </w:tc>
                                                </w:tr>
                                                <w:tr w:rsidR="00526663" w:rsidTr="004D71F1">
                                                  <w:tc>
                                                    <w:tcPr>
                                                      <w:tcW w:w="1189" w:type="dxa"/>
                                                    </w:tcPr>
                                                    <w:p w:rsidR="00526663" w:rsidRDefault="00526663" w:rsidP="00526663">
                                                      <w:r>
                                                        <w:t>Year 1</w:t>
                                                      </w:r>
                                                    </w:p>
                                                  </w:tc>
                                                  <w:tc>
                                                    <w:tcPr>
                                                      <w:tcW w:w="1189" w:type="dxa"/>
                                                    </w:tcPr>
                                                    <w:p w:rsidR="00526663" w:rsidRDefault="004D71F1" w:rsidP="00526663">
                                                      <w:pPr>
                                                        <w:jc w:val="center"/>
                                                      </w:pPr>
                                                      <w:r>
                                                        <w:t>7%</w:t>
                                                      </w:r>
                                                    </w:p>
                                                  </w:tc>
                                                  <w:tc>
                                                    <w:tcPr>
                                                      <w:tcW w:w="1189" w:type="dxa"/>
                                                    </w:tcPr>
                                                    <w:p w:rsidR="00526663" w:rsidRDefault="004D71F1" w:rsidP="00526663">
                                                      <w:pPr>
                                                        <w:jc w:val="center"/>
                                                      </w:pPr>
                                                      <w:r>
                                                        <w:t>73%</w:t>
                                                      </w:r>
                                                    </w:p>
                                                  </w:tc>
                                                  <w:tc>
                                                    <w:tcPr>
                                                      <w:tcW w:w="1189" w:type="dxa"/>
                                                    </w:tcPr>
                                                    <w:p w:rsidR="00526663" w:rsidRDefault="004D71F1" w:rsidP="00526663">
                                                      <w:pPr>
                                                        <w:jc w:val="center"/>
                                                      </w:pPr>
                                                      <w:r>
                                                        <w:t>20%</w:t>
                                                      </w:r>
                                                    </w:p>
                                                  </w:tc>
                                                  <w:tc>
                                                    <w:tcPr>
                                                      <w:tcW w:w="568" w:type="dxa"/>
                                                      <w:tcBorders>
                                                        <w:top w:val="nil"/>
                                                        <w:bottom w:val="nil"/>
                                                      </w:tcBorders>
                                                    </w:tcPr>
                                                    <w:p w:rsidR="00526663" w:rsidRDefault="00526663" w:rsidP="00526663"/>
                                                  </w:tc>
                                                  <w:tc>
                                                    <w:tcPr>
                                                      <w:tcW w:w="1533" w:type="dxa"/>
                                                    </w:tcPr>
                                                    <w:p w:rsidR="00526663" w:rsidRDefault="00526663" w:rsidP="00526663">
                                                      <w:r>
                                                        <w:t>Year 5</w:t>
                                                      </w:r>
                                                    </w:p>
                                                  </w:tc>
                                                  <w:tc>
                                                    <w:tcPr>
                                                      <w:tcW w:w="1190" w:type="dxa"/>
                                                    </w:tcPr>
                                                    <w:p w:rsidR="00526663" w:rsidRDefault="004D71F1" w:rsidP="00526663">
                                                      <w:pPr>
                                                        <w:jc w:val="center"/>
                                                      </w:pPr>
                                                      <w:r>
                                                        <w:t>33%</w:t>
                                                      </w:r>
                                                    </w:p>
                                                  </w:tc>
                                                  <w:tc>
                                                    <w:tcPr>
                                                      <w:tcW w:w="1190" w:type="dxa"/>
                                                    </w:tcPr>
                                                    <w:p w:rsidR="00526663" w:rsidRDefault="004D71F1" w:rsidP="00526663">
                                                      <w:pPr>
                                                        <w:jc w:val="center"/>
                                                      </w:pPr>
                                                      <w:r>
                                                        <w:t>58%</w:t>
                                                      </w:r>
                                                    </w:p>
                                                  </w:tc>
                                                  <w:tc>
                                                    <w:tcPr>
                                                      <w:tcW w:w="1190" w:type="dxa"/>
                                                    </w:tcPr>
                                                    <w:p w:rsidR="00526663" w:rsidRDefault="004D71F1" w:rsidP="00526663">
                                                      <w:pPr>
                                                        <w:jc w:val="center"/>
                                                      </w:pPr>
                                                      <w:r>
                                                        <w:t>8%</w:t>
                                                      </w:r>
                                                    </w:p>
                                                  </w:tc>
                                                </w:tr>
                                                <w:tr w:rsidR="00526663" w:rsidTr="004D71F1">
                                                  <w:tc>
                                                    <w:tcPr>
                                                      <w:tcW w:w="1189" w:type="dxa"/>
                                                    </w:tcPr>
                                                    <w:p w:rsidR="00526663" w:rsidRDefault="00526663" w:rsidP="00526663">
                                                      <w:r>
                                                        <w:t>Year 2</w:t>
                                                      </w:r>
                                                    </w:p>
                                                  </w:tc>
                                                  <w:tc>
                                                    <w:tcPr>
                                                      <w:tcW w:w="1189" w:type="dxa"/>
                                                    </w:tcPr>
                                                    <w:p w:rsidR="00526663" w:rsidRDefault="004D71F1" w:rsidP="00526663">
                                                      <w:pPr>
                                                        <w:jc w:val="center"/>
                                                      </w:pPr>
                                                      <w:r>
                                                        <w:t xml:space="preserve">27% </w:t>
                                                      </w:r>
                                                    </w:p>
                                                  </w:tc>
                                                  <w:tc>
                                                    <w:tcPr>
                                                      <w:tcW w:w="1189" w:type="dxa"/>
                                                    </w:tcPr>
                                                    <w:p w:rsidR="00526663" w:rsidRDefault="004D71F1" w:rsidP="00526663">
                                                      <w:pPr>
                                                        <w:jc w:val="center"/>
                                                      </w:pPr>
                                                      <w:r>
                                                        <w:t>60%</w:t>
                                                      </w:r>
                                                    </w:p>
                                                  </w:tc>
                                                  <w:tc>
                                                    <w:tcPr>
                                                      <w:tcW w:w="1189" w:type="dxa"/>
                                                    </w:tcPr>
                                                    <w:p w:rsidR="00526663" w:rsidRDefault="004D71F1" w:rsidP="00526663">
                                                      <w:pPr>
                                                        <w:jc w:val="center"/>
                                                      </w:pPr>
                                                      <w:r>
                                                        <w:t>13%</w:t>
                                                      </w:r>
                                                    </w:p>
                                                  </w:tc>
                                                  <w:tc>
                                                    <w:tcPr>
                                                      <w:tcW w:w="568" w:type="dxa"/>
                                                      <w:tcBorders>
                                                        <w:top w:val="nil"/>
                                                        <w:bottom w:val="nil"/>
                                                      </w:tcBorders>
                                                    </w:tcPr>
                                                    <w:p w:rsidR="00526663" w:rsidRDefault="00526663" w:rsidP="00526663"/>
                                                  </w:tc>
                                                  <w:tc>
                                                    <w:tcPr>
                                                      <w:tcW w:w="1533" w:type="dxa"/>
                                                    </w:tcPr>
                                                    <w:p w:rsidR="00526663" w:rsidRDefault="00526663" w:rsidP="00526663">
                                                      <w:r>
                                                        <w:t>Year 6</w:t>
                                                      </w:r>
                                                    </w:p>
                                                  </w:tc>
                                                  <w:tc>
                                                    <w:tcPr>
                                                      <w:tcW w:w="1190" w:type="dxa"/>
                                                    </w:tcPr>
                                                    <w:p w:rsidR="00526663" w:rsidRDefault="004D71F1" w:rsidP="00526663">
                                                      <w:pPr>
                                                        <w:jc w:val="center"/>
                                                      </w:pPr>
                                                      <w:r>
                                                        <w:t>13%</w:t>
                                                      </w:r>
                                                    </w:p>
                                                  </w:tc>
                                                  <w:tc>
                                                    <w:tcPr>
                                                      <w:tcW w:w="1190" w:type="dxa"/>
                                                    </w:tcPr>
                                                    <w:p w:rsidR="00526663" w:rsidRDefault="004D71F1" w:rsidP="00526663">
                                                      <w:pPr>
                                                        <w:jc w:val="center"/>
                                                      </w:pPr>
                                                      <w:r>
                                                        <w:t>42%</w:t>
                                                      </w:r>
                                                    </w:p>
                                                  </w:tc>
                                                  <w:tc>
                                                    <w:tcPr>
                                                      <w:tcW w:w="1190" w:type="dxa"/>
                                                    </w:tcPr>
                                                    <w:p w:rsidR="00526663" w:rsidRDefault="004D71F1" w:rsidP="00526663">
                                                      <w:pPr>
                                                        <w:jc w:val="center"/>
                                                      </w:pPr>
                                                      <w:r>
                                                        <w:t>46%</w:t>
                                                      </w:r>
                                                    </w:p>
                                                  </w:tc>
                                                </w:tr>
                                                <w:tr w:rsidR="00526663" w:rsidTr="004D71F1">
                                                  <w:tc>
                                                    <w:tcPr>
                                                      <w:tcW w:w="1189" w:type="dxa"/>
                                                    </w:tcPr>
                                                    <w:p w:rsidR="00526663" w:rsidRDefault="00526663" w:rsidP="00526663">
                                                      <w:r>
                                                        <w:t>Year 3</w:t>
                                                      </w:r>
                                                    </w:p>
                                                  </w:tc>
                                                  <w:tc>
                                                    <w:tcPr>
                                                      <w:tcW w:w="1189" w:type="dxa"/>
                                                    </w:tcPr>
                                                    <w:p w:rsidR="00526663" w:rsidRDefault="004D71F1" w:rsidP="00526663">
                                                      <w:pPr>
                                                        <w:jc w:val="center"/>
                                                      </w:pPr>
                                                      <w:r>
                                                        <w:t>11%</w:t>
                                                      </w:r>
                                                    </w:p>
                                                  </w:tc>
                                                  <w:tc>
                                                    <w:tcPr>
                                                      <w:tcW w:w="1189" w:type="dxa"/>
                                                    </w:tcPr>
                                                    <w:p w:rsidR="00526663" w:rsidRDefault="004D71F1" w:rsidP="00526663">
                                                      <w:pPr>
                                                        <w:jc w:val="center"/>
                                                      </w:pPr>
                                                      <w:r>
                                                        <w:t>47%</w:t>
                                                      </w:r>
                                                    </w:p>
                                                  </w:tc>
                                                  <w:tc>
                                                    <w:tcPr>
                                                      <w:tcW w:w="1189" w:type="dxa"/>
                                                    </w:tcPr>
                                                    <w:p w:rsidR="00526663" w:rsidRDefault="004D71F1" w:rsidP="00526663">
                                                      <w:pPr>
                                                        <w:jc w:val="center"/>
                                                      </w:pPr>
                                                      <w:r>
                                                        <w:t>42%</w:t>
                                                      </w:r>
                                                    </w:p>
                                                  </w:tc>
                                                  <w:tc>
                                                    <w:tcPr>
                                                      <w:tcW w:w="568" w:type="dxa"/>
                                                      <w:tcBorders>
                                                        <w:top w:val="nil"/>
                                                        <w:bottom w:val="nil"/>
                                                      </w:tcBorders>
                                                    </w:tcPr>
                                                    <w:p w:rsidR="00526663" w:rsidRDefault="00526663" w:rsidP="00526663"/>
                                                  </w:tc>
                                                  <w:tc>
                                                    <w:tcPr>
                                                      <w:tcW w:w="1533" w:type="dxa"/>
                                                    </w:tcPr>
                                                    <w:p w:rsidR="00526663" w:rsidRDefault="00526663" w:rsidP="00526663">
                                                      <w:r>
                                                        <w:t>Whole School</w:t>
                                                      </w:r>
                                                    </w:p>
                                                  </w:tc>
                                                  <w:tc>
                                                    <w:tcPr>
                                                      <w:tcW w:w="1190" w:type="dxa"/>
                                                    </w:tcPr>
                                                    <w:p w:rsidR="00526663" w:rsidRDefault="004D71F1" w:rsidP="00526663">
                                                      <w:pPr>
                                                        <w:jc w:val="center"/>
                                                      </w:pPr>
                                                      <w:r>
                                                        <w:t>18%</w:t>
                                                      </w:r>
                                                    </w:p>
                                                  </w:tc>
                                                  <w:tc>
                                                    <w:tcPr>
                                                      <w:tcW w:w="1190" w:type="dxa"/>
                                                    </w:tcPr>
                                                    <w:p w:rsidR="00526663" w:rsidRDefault="004D71F1" w:rsidP="00526663">
                                                      <w:pPr>
                                                        <w:jc w:val="center"/>
                                                      </w:pPr>
                                                      <w:r>
                                                        <w:t>52%</w:t>
                                                      </w:r>
                                                    </w:p>
                                                  </w:tc>
                                                  <w:tc>
                                                    <w:tcPr>
                                                      <w:tcW w:w="1190" w:type="dxa"/>
                                                    </w:tcPr>
                                                    <w:p w:rsidR="00526663" w:rsidRDefault="004D71F1" w:rsidP="00526663">
                                                      <w:pPr>
                                                        <w:jc w:val="center"/>
                                                      </w:pPr>
                                                      <w:r>
                                                        <w:t>30%</w:t>
                                                      </w:r>
                                                    </w:p>
                                                  </w:tc>
                                                </w:tr>
                                              </w:tbl>
                                              <w:p w:rsidR="00526663" w:rsidRDefault="00526663" w:rsidP="001A2105">
                                                <w:pPr>
                                                  <w:spacing w:after="0" w:line="240" w:lineRule="auto"/>
                                                </w:pPr>
                                              </w:p>
                                              <w:p w:rsidR="004B3E06" w:rsidRDefault="0016517C" w:rsidP="004D71F1">
                                                <w:pPr>
                                                  <w:pStyle w:val="ListParagraph"/>
                                                  <w:numPr>
                                                    <w:ilvl w:val="0"/>
                                                    <w:numId w:val="5"/>
                                                  </w:numPr>
                                                  <w:spacing w:after="0" w:line="240" w:lineRule="auto"/>
                                                </w:pPr>
                                                <w:r>
                                                  <w:t xml:space="preserve">In </w:t>
                                                </w:r>
                                                <w:r w:rsidRPr="004B3E06">
                                                  <w:rPr>
                                                    <w:b/>
                                                    <w:u w:val="single"/>
                                                  </w:rPr>
                                                  <w:t>NUMBER &amp; ALGEBRA</w:t>
                                                </w:r>
                                                <w:r>
                                                  <w:t xml:space="preserve">, </w:t>
                                                </w:r>
                                                <w:r w:rsidR="004B3E06">
                                                  <w:t>25% of students were deemed below expected level, 32% at expected level and 43% above expected level</w:t>
                                                </w:r>
                                                <w:r>
                                                  <w:t>,</w:t>
                                                </w:r>
                                                <w:r w:rsidR="004B3E06">
                                                  <w:t xml:space="preserve"> compared to 28%, 43% and 29% respectively, in 2016</w:t>
                                                </w:r>
                                              </w:p>
                                              <w:p w:rsidR="004D71F1" w:rsidRPr="00194B32" w:rsidRDefault="0016517C" w:rsidP="0016517C">
                                                <w:pPr>
                                                  <w:pStyle w:val="ListParagraph"/>
                                                  <w:numPr>
                                                    <w:ilvl w:val="0"/>
                                                    <w:numId w:val="5"/>
                                                  </w:numPr>
                                                  <w:spacing w:after="0" w:line="240" w:lineRule="auto"/>
                                                </w:pPr>
                                                <w:r>
                                                  <w:t xml:space="preserve">In </w:t>
                                                </w:r>
                                                <w:r w:rsidRPr="004B3E06">
                                                  <w:rPr>
                                                    <w:b/>
                                                    <w:u w:val="single"/>
                                                  </w:rPr>
                                                  <w:t>NUMBER &amp; ALGEBRA</w:t>
                                                </w:r>
                                                <w:r>
                                                  <w:rPr>
                                                    <w:b/>
                                                    <w:u w:val="single"/>
                                                  </w:rPr>
                                                  <w:t>,</w:t>
                                                </w:r>
                                                <w:r>
                                                  <w:t xml:space="preserve"> </w:t>
                                                </w:r>
                                                <w:r w:rsidR="004B3E06">
                                                  <w:t>34% of students were deemed to have made less than 12 months growth, 42% were deemed to have made 12 months growth and 24% were deemed to have made greater th</w:t>
                                                </w:r>
                                                <w:r>
                                                  <w:t>an 12 months growth in 1 year</w:t>
                                                </w:r>
                                                <w:r w:rsidR="004B3E06">
                                                  <w:t xml:space="preserve">, compared to </w:t>
                                                </w:r>
                                                <w:r w:rsidR="004D71F1">
                                                  <w:t>15%, 63% and 22%</w:t>
                                                </w:r>
                                                <w:r w:rsidR="004B3E06">
                                                  <w:t xml:space="preserve"> respectively in 2016</w:t>
                                                </w:r>
                                              </w:p>
                                            </w:tc>
                                          </w:tr>
                                        </w:tbl>
                                        <w:p w:rsidR="00E865FF" w:rsidRDefault="00E865FF">
                                          <w:pPr>
                                            <w:spacing w:after="0" w:line="240" w:lineRule="auto"/>
                                          </w:pPr>
                                        </w:p>
                                        <w:tbl>
                                          <w:tblPr>
                                            <w:tblStyle w:val="TableGrid"/>
                                            <w:tblW w:w="0" w:type="auto"/>
                                            <w:tblInd w:w="124" w:type="dxa"/>
                                            <w:tblLook w:val="04A0" w:firstRow="1" w:lastRow="0" w:firstColumn="1" w:lastColumn="0" w:noHBand="0" w:noVBand="1"/>
                                          </w:tblPr>
                                          <w:tblGrid>
                                            <w:gridCol w:w="1189"/>
                                            <w:gridCol w:w="1189"/>
                                            <w:gridCol w:w="1189"/>
                                            <w:gridCol w:w="1189"/>
                                            <w:gridCol w:w="568"/>
                                            <w:gridCol w:w="1533"/>
                                            <w:gridCol w:w="1190"/>
                                            <w:gridCol w:w="1190"/>
                                            <w:gridCol w:w="1190"/>
                                          </w:tblGrid>
                                          <w:tr w:rsidR="004D71F1" w:rsidTr="004D71F1">
                                            <w:tc>
                                              <w:tcPr>
                                                <w:tcW w:w="1189" w:type="dxa"/>
                                                <w:tcBorders>
                                                  <w:top w:val="nil"/>
                                                  <w:left w:val="nil"/>
                                                </w:tcBorders>
                                              </w:tcPr>
                                              <w:p w:rsidR="004D71F1" w:rsidRDefault="004D71F1" w:rsidP="004D71F1"/>
                                            </w:tc>
                                            <w:tc>
                                              <w:tcPr>
                                                <w:tcW w:w="1189" w:type="dxa"/>
                                              </w:tcPr>
                                              <w:p w:rsidR="004D71F1" w:rsidRDefault="004D71F1" w:rsidP="004D71F1">
                                                <w:pPr>
                                                  <w:jc w:val="center"/>
                                                </w:pPr>
                                                <w:r>
                                                  <w:t>Below</w:t>
                                                </w:r>
                                              </w:p>
                                            </w:tc>
                                            <w:tc>
                                              <w:tcPr>
                                                <w:tcW w:w="1189" w:type="dxa"/>
                                              </w:tcPr>
                                              <w:p w:rsidR="004D71F1" w:rsidRDefault="004D71F1" w:rsidP="004D71F1">
                                                <w:pPr>
                                                  <w:jc w:val="center"/>
                                                </w:pPr>
                                                <w:r>
                                                  <w:t>At</w:t>
                                                </w:r>
                                              </w:p>
                                            </w:tc>
                                            <w:tc>
                                              <w:tcPr>
                                                <w:tcW w:w="1189" w:type="dxa"/>
                                              </w:tcPr>
                                              <w:p w:rsidR="004D71F1" w:rsidRDefault="004D71F1" w:rsidP="004D71F1">
                                                <w:pPr>
                                                  <w:jc w:val="center"/>
                                                </w:pPr>
                                                <w:r>
                                                  <w:t>Above</w:t>
                                                </w:r>
                                              </w:p>
                                            </w:tc>
                                            <w:tc>
                                              <w:tcPr>
                                                <w:tcW w:w="568" w:type="dxa"/>
                                                <w:tcBorders>
                                                  <w:top w:val="nil"/>
                                                  <w:bottom w:val="nil"/>
                                                  <w:right w:val="nil"/>
                                                </w:tcBorders>
                                              </w:tcPr>
                                              <w:p w:rsidR="004D71F1" w:rsidRDefault="004D71F1" w:rsidP="004D71F1"/>
                                            </w:tc>
                                            <w:tc>
                                              <w:tcPr>
                                                <w:tcW w:w="1533" w:type="dxa"/>
                                                <w:tcBorders>
                                                  <w:top w:val="nil"/>
                                                  <w:left w:val="nil"/>
                                                </w:tcBorders>
                                              </w:tcPr>
                                              <w:p w:rsidR="004D71F1" w:rsidRDefault="004D71F1" w:rsidP="004D71F1"/>
                                            </w:tc>
                                            <w:tc>
                                              <w:tcPr>
                                                <w:tcW w:w="1190" w:type="dxa"/>
                                              </w:tcPr>
                                              <w:p w:rsidR="004D71F1" w:rsidRDefault="004D71F1" w:rsidP="004D71F1">
                                                <w:pPr>
                                                  <w:jc w:val="center"/>
                                                </w:pPr>
                                                <w:r>
                                                  <w:t>Below</w:t>
                                                </w:r>
                                              </w:p>
                                            </w:tc>
                                            <w:tc>
                                              <w:tcPr>
                                                <w:tcW w:w="1190" w:type="dxa"/>
                                              </w:tcPr>
                                              <w:p w:rsidR="004D71F1" w:rsidRDefault="004D71F1" w:rsidP="004D71F1">
                                                <w:pPr>
                                                  <w:jc w:val="center"/>
                                                </w:pPr>
                                                <w:r>
                                                  <w:t>At</w:t>
                                                </w:r>
                                              </w:p>
                                            </w:tc>
                                            <w:tc>
                                              <w:tcPr>
                                                <w:tcW w:w="1190" w:type="dxa"/>
                                              </w:tcPr>
                                              <w:p w:rsidR="004D71F1" w:rsidRDefault="004D71F1" w:rsidP="004D71F1">
                                                <w:pPr>
                                                  <w:jc w:val="center"/>
                                                </w:pPr>
                                                <w:r>
                                                  <w:t>Above</w:t>
                                                </w:r>
                                              </w:p>
                                            </w:tc>
                                          </w:tr>
                                          <w:tr w:rsidR="004D71F1" w:rsidTr="004D71F1">
                                            <w:tc>
                                              <w:tcPr>
                                                <w:tcW w:w="1189" w:type="dxa"/>
                                              </w:tcPr>
                                              <w:p w:rsidR="004D71F1" w:rsidRDefault="004D71F1" w:rsidP="004D71F1">
                                                <w:r>
                                                  <w:t>Foundation</w:t>
                                                </w:r>
                                              </w:p>
                                            </w:tc>
                                            <w:tc>
                                              <w:tcPr>
                                                <w:tcW w:w="1189" w:type="dxa"/>
                                              </w:tcPr>
                                              <w:p w:rsidR="004D71F1" w:rsidRDefault="004B3E06" w:rsidP="004D71F1">
                                                <w:pPr>
                                                  <w:jc w:val="center"/>
                                                </w:pPr>
                                                <w:r>
                                                  <w:t>10%</w:t>
                                                </w:r>
                                              </w:p>
                                            </w:tc>
                                            <w:tc>
                                              <w:tcPr>
                                                <w:tcW w:w="1189" w:type="dxa"/>
                                              </w:tcPr>
                                              <w:p w:rsidR="004D71F1" w:rsidRDefault="004B3E06" w:rsidP="004D71F1">
                                                <w:pPr>
                                                  <w:jc w:val="center"/>
                                                </w:pPr>
                                                <w:r>
                                                  <w:t>30%</w:t>
                                                </w:r>
                                              </w:p>
                                            </w:tc>
                                            <w:tc>
                                              <w:tcPr>
                                                <w:tcW w:w="1189" w:type="dxa"/>
                                              </w:tcPr>
                                              <w:p w:rsidR="004D71F1" w:rsidRDefault="004B3E06" w:rsidP="004D71F1">
                                                <w:pPr>
                                                  <w:jc w:val="center"/>
                                                </w:pPr>
                                                <w:r>
                                                  <w:t>60%</w:t>
                                                </w:r>
                                              </w:p>
                                            </w:tc>
                                            <w:tc>
                                              <w:tcPr>
                                                <w:tcW w:w="568" w:type="dxa"/>
                                                <w:tcBorders>
                                                  <w:top w:val="nil"/>
                                                  <w:bottom w:val="nil"/>
                                                </w:tcBorders>
                                              </w:tcPr>
                                              <w:p w:rsidR="004D71F1" w:rsidRDefault="004D71F1" w:rsidP="004D71F1"/>
                                            </w:tc>
                                            <w:tc>
                                              <w:tcPr>
                                                <w:tcW w:w="1533" w:type="dxa"/>
                                              </w:tcPr>
                                              <w:p w:rsidR="004D71F1" w:rsidRDefault="004D71F1" w:rsidP="004D71F1">
                                                <w:r>
                                                  <w:t>Year 4</w:t>
                                                </w:r>
                                              </w:p>
                                            </w:tc>
                                            <w:tc>
                                              <w:tcPr>
                                                <w:tcW w:w="1190" w:type="dxa"/>
                                              </w:tcPr>
                                              <w:p w:rsidR="004D71F1" w:rsidRDefault="004B3E06" w:rsidP="004D71F1">
                                                <w:pPr>
                                                  <w:jc w:val="center"/>
                                                </w:pPr>
                                                <w:r>
                                                  <w:t>28%</w:t>
                                                </w:r>
                                              </w:p>
                                            </w:tc>
                                            <w:tc>
                                              <w:tcPr>
                                                <w:tcW w:w="1190" w:type="dxa"/>
                                              </w:tcPr>
                                              <w:p w:rsidR="004D71F1" w:rsidRDefault="004B3E06" w:rsidP="004D71F1">
                                                <w:pPr>
                                                  <w:jc w:val="center"/>
                                                </w:pPr>
                                                <w:r>
                                                  <w:t>44%</w:t>
                                                </w:r>
                                              </w:p>
                                            </w:tc>
                                            <w:tc>
                                              <w:tcPr>
                                                <w:tcW w:w="1190" w:type="dxa"/>
                                              </w:tcPr>
                                              <w:p w:rsidR="004D71F1" w:rsidRDefault="004B3E06" w:rsidP="004D71F1">
                                                <w:pPr>
                                                  <w:jc w:val="center"/>
                                                </w:pPr>
                                                <w:r>
                                                  <w:t>28%</w:t>
                                                </w:r>
                                              </w:p>
                                            </w:tc>
                                          </w:tr>
                                          <w:tr w:rsidR="004D71F1" w:rsidTr="004D71F1">
                                            <w:tc>
                                              <w:tcPr>
                                                <w:tcW w:w="1189" w:type="dxa"/>
                                              </w:tcPr>
                                              <w:p w:rsidR="004D71F1" w:rsidRDefault="004D71F1" w:rsidP="004D71F1">
                                                <w:r>
                                                  <w:t>Year 1</w:t>
                                                </w:r>
                                              </w:p>
                                            </w:tc>
                                            <w:tc>
                                              <w:tcPr>
                                                <w:tcW w:w="1189" w:type="dxa"/>
                                              </w:tcPr>
                                              <w:p w:rsidR="004D71F1" w:rsidRDefault="004B3E06" w:rsidP="004D71F1">
                                                <w:pPr>
                                                  <w:jc w:val="center"/>
                                                </w:pPr>
                                                <w:r>
                                                  <w:t>53%</w:t>
                                                </w:r>
                                              </w:p>
                                            </w:tc>
                                            <w:tc>
                                              <w:tcPr>
                                                <w:tcW w:w="1189" w:type="dxa"/>
                                              </w:tcPr>
                                              <w:p w:rsidR="004D71F1" w:rsidRDefault="004B3E06" w:rsidP="004D71F1">
                                                <w:pPr>
                                                  <w:jc w:val="center"/>
                                                </w:pPr>
                                                <w:r>
                                                  <w:t>29%</w:t>
                                                </w:r>
                                              </w:p>
                                            </w:tc>
                                            <w:tc>
                                              <w:tcPr>
                                                <w:tcW w:w="1189" w:type="dxa"/>
                                              </w:tcPr>
                                              <w:p w:rsidR="004D71F1" w:rsidRDefault="004B3E06" w:rsidP="004D71F1">
                                                <w:pPr>
                                                  <w:jc w:val="center"/>
                                                </w:pPr>
                                                <w:r>
                                                  <w:t>18%</w:t>
                                                </w:r>
                                              </w:p>
                                            </w:tc>
                                            <w:tc>
                                              <w:tcPr>
                                                <w:tcW w:w="568" w:type="dxa"/>
                                                <w:tcBorders>
                                                  <w:top w:val="nil"/>
                                                  <w:bottom w:val="nil"/>
                                                </w:tcBorders>
                                              </w:tcPr>
                                              <w:p w:rsidR="004D71F1" w:rsidRDefault="004D71F1" w:rsidP="004D71F1"/>
                                            </w:tc>
                                            <w:tc>
                                              <w:tcPr>
                                                <w:tcW w:w="1533" w:type="dxa"/>
                                              </w:tcPr>
                                              <w:p w:rsidR="004D71F1" w:rsidRDefault="004D71F1" w:rsidP="004D71F1">
                                                <w:r>
                                                  <w:t>Year 5</w:t>
                                                </w:r>
                                              </w:p>
                                            </w:tc>
                                            <w:tc>
                                              <w:tcPr>
                                                <w:tcW w:w="1190" w:type="dxa"/>
                                              </w:tcPr>
                                              <w:p w:rsidR="004D71F1" w:rsidRDefault="004B3E06" w:rsidP="004D71F1">
                                                <w:pPr>
                                                  <w:jc w:val="center"/>
                                                </w:pPr>
                                                <w:r>
                                                  <w:t>53%</w:t>
                                                </w:r>
                                              </w:p>
                                            </w:tc>
                                            <w:tc>
                                              <w:tcPr>
                                                <w:tcW w:w="1190" w:type="dxa"/>
                                              </w:tcPr>
                                              <w:p w:rsidR="004D71F1" w:rsidRDefault="004B3E06" w:rsidP="004D71F1">
                                                <w:pPr>
                                                  <w:jc w:val="center"/>
                                                </w:pPr>
                                                <w:r>
                                                  <w:t>29%</w:t>
                                                </w:r>
                                              </w:p>
                                            </w:tc>
                                            <w:tc>
                                              <w:tcPr>
                                                <w:tcW w:w="1190" w:type="dxa"/>
                                              </w:tcPr>
                                              <w:p w:rsidR="004D71F1" w:rsidRDefault="004B3E06" w:rsidP="004D71F1">
                                                <w:pPr>
                                                  <w:jc w:val="center"/>
                                                </w:pPr>
                                                <w:r>
                                                  <w:t>18%</w:t>
                                                </w:r>
                                              </w:p>
                                            </w:tc>
                                          </w:tr>
                                          <w:tr w:rsidR="004D71F1" w:rsidTr="004D71F1">
                                            <w:tc>
                                              <w:tcPr>
                                                <w:tcW w:w="1189" w:type="dxa"/>
                                              </w:tcPr>
                                              <w:p w:rsidR="004D71F1" w:rsidRDefault="004D71F1" w:rsidP="004D71F1">
                                                <w:r>
                                                  <w:t>Year 2</w:t>
                                                </w:r>
                                              </w:p>
                                            </w:tc>
                                            <w:tc>
                                              <w:tcPr>
                                                <w:tcW w:w="1189" w:type="dxa"/>
                                              </w:tcPr>
                                              <w:p w:rsidR="004D71F1" w:rsidRDefault="004B3E06" w:rsidP="004D71F1">
                                                <w:pPr>
                                                  <w:jc w:val="center"/>
                                                </w:pPr>
                                                <w:r>
                                                  <w:t>14%</w:t>
                                                </w:r>
                                              </w:p>
                                            </w:tc>
                                            <w:tc>
                                              <w:tcPr>
                                                <w:tcW w:w="1189" w:type="dxa"/>
                                              </w:tcPr>
                                              <w:p w:rsidR="004D71F1" w:rsidRDefault="004B3E06" w:rsidP="004D71F1">
                                                <w:pPr>
                                                  <w:jc w:val="center"/>
                                                </w:pPr>
                                                <w:r>
                                                  <w:t>45%</w:t>
                                                </w:r>
                                              </w:p>
                                            </w:tc>
                                            <w:tc>
                                              <w:tcPr>
                                                <w:tcW w:w="1189" w:type="dxa"/>
                                              </w:tcPr>
                                              <w:p w:rsidR="004D71F1" w:rsidRDefault="004B3E06" w:rsidP="004D71F1">
                                                <w:pPr>
                                                  <w:jc w:val="center"/>
                                                </w:pPr>
                                                <w:r>
                                                  <w:t>41%</w:t>
                                                </w:r>
                                              </w:p>
                                            </w:tc>
                                            <w:tc>
                                              <w:tcPr>
                                                <w:tcW w:w="568" w:type="dxa"/>
                                                <w:tcBorders>
                                                  <w:top w:val="nil"/>
                                                  <w:bottom w:val="nil"/>
                                                </w:tcBorders>
                                              </w:tcPr>
                                              <w:p w:rsidR="004D71F1" w:rsidRDefault="004D71F1" w:rsidP="004D71F1"/>
                                            </w:tc>
                                            <w:tc>
                                              <w:tcPr>
                                                <w:tcW w:w="1533" w:type="dxa"/>
                                              </w:tcPr>
                                              <w:p w:rsidR="004D71F1" w:rsidRDefault="004D71F1" w:rsidP="004D71F1">
                                                <w:r>
                                                  <w:t>Year 6</w:t>
                                                </w:r>
                                              </w:p>
                                            </w:tc>
                                            <w:tc>
                                              <w:tcPr>
                                                <w:tcW w:w="1190" w:type="dxa"/>
                                              </w:tcPr>
                                              <w:p w:rsidR="004D71F1" w:rsidRDefault="004B3E06" w:rsidP="004D71F1">
                                                <w:pPr>
                                                  <w:jc w:val="center"/>
                                                </w:pPr>
                                                <w:r>
                                                  <w:t>41%</w:t>
                                                </w:r>
                                              </w:p>
                                            </w:tc>
                                            <w:tc>
                                              <w:tcPr>
                                                <w:tcW w:w="1190" w:type="dxa"/>
                                              </w:tcPr>
                                              <w:p w:rsidR="004D71F1" w:rsidRDefault="004B3E06" w:rsidP="004D71F1">
                                                <w:pPr>
                                                  <w:jc w:val="center"/>
                                                </w:pPr>
                                                <w:r>
                                                  <w:t>26%</w:t>
                                                </w:r>
                                              </w:p>
                                            </w:tc>
                                            <w:tc>
                                              <w:tcPr>
                                                <w:tcW w:w="1190" w:type="dxa"/>
                                              </w:tcPr>
                                              <w:p w:rsidR="004D71F1" w:rsidRDefault="004B3E06" w:rsidP="004D71F1">
                                                <w:pPr>
                                                  <w:jc w:val="center"/>
                                                </w:pPr>
                                                <w:r>
                                                  <w:t>33%</w:t>
                                                </w:r>
                                              </w:p>
                                            </w:tc>
                                          </w:tr>
                                          <w:tr w:rsidR="004D71F1" w:rsidTr="004D71F1">
                                            <w:tc>
                                              <w:tcPr>
                                                <w:tcW w:w="1189" w:type="dxa"/>
                                              </w:tcPr>
                                              <w:p w:rsidR="004D71F1" w:rsidRDefault="004D71F1" w:rsidP="004D71F1">
                                                <w:r>
                                                  <w:t>Year 3</w:t>
                                                </w:r>
                                              </w:p>
                                            </w:tc>
                                            <w:tc>
                                              <w:tcPr>
                                                <w:tcW w:w="1189" w:type="dxa"/>
                                              </w:tcPr>
                                              <w:p w:rsidR="004D71F1" w:rsidRDefault="004B3E06" w:rsidP="004D71F1">
                                                <w:pPr>
                                                  <w:jc w:val="center"/>
                                                </w:pPr>
                                                <w:r>
                                                  <w:t>37%</w:t>
                                                </w:r>
                                              </w:p>
                                            </w:tc>
                                            <w:tc>
                                              <w:tcPr>
                                                <w:tcW w:w="1189" w:type="dxa"/>
                                              </w:tcPr>
                                              <w:p w:rsidR="004D71F1" w:rsidRDefault="004B3E06" w:rsidP="004D71F1">
                                                <w:pPr>
                                                  <w:jc w:val="center"/>
                                                </w:pPr>
                                                <w:r>
                                                  <w:t>27%</w:t>
                                                </w:r>
                                              </w:p>
                                            </w:tc>
                                            <w:tc>
                                              <w:tcPr>
                                                <w:tcW w:w="1189" w:type="dxa"/>
                                              </w:tcPr>
                                              <w:p w:rsidR="004D71F1" w:rsidRDefault="004B3E06" w:rsidP="004D71F1">
                                                <w:pPr>
                                                  <w:jc w:val="center"/>
                                                </w:pPr>
                                                <w:r>
                                                  <w:t>36%</w:t>
                                                </w:r>
                                              </w:p>
                                            </w:tc>
                                            <w:tc>
                                              <w:tcPr>
                                                <w:tcW w:w="568" w:type="dxa"/>
                                                <w:tcBorders>
                                                  <w:top w:val="nil"/>
                                                  <w:bottom w:val="nil"/>
                                                </w:tcBorders>
                                              </w:tcPr>
                                              <w:p w:rsidR="004D71F1" w:rsidRDefault="004D71F1" w:rsidP="004D71F1"/>
                                            </w:tc>
                                            <w:tc>
                                              <w:tcPr>
                                                <w:tcW w:w="1533" w:type="dxa"/>
                                              </w:tcPr>
                                              <w:p w:rsidR="004D71F1" w:rsidRDefault="004D71F1" w:rsidP="004D71F1">
                                                <w:r>
                                                  <w:t>Whole School</w:t>
                                                </w:r>
                                              </w:p>
                                            </w:tc>
                                            <w:tc>
                                              <w:tcPr>
                                                <w:tcW w:w="1190" w:type="dxa"/>
                                              </w:tcPr>
                                              <w:p w:rsidR="004D71F1" w:rsidRDefault="004B3E06" w:rsidP="004D71F1">
                                                <w:pPr>
                                                  <w:jc w:val="center"/>
                                                </w:pPr>
                                                <w:r>
                                                  <w:t>25%</w:t>
                                                </w:r>
                                              </w:p>
                                            </w:tc>
                                            <w:tc>
                                              <w:tcPr>
                                                <w:tcW w:w="1190" w:type="dxa"/>
                                              </w:tcPr>
                                              <w:p w:rsidR="004D71F1" w:rsidRDefault="004B3E06" w:rsidP="004B3E06">
                                                <w:pPr>
                                                  <w:jc w:val="center"/>
                                                </w:pPr>
                                                <w:r>
                                                  <w:t>32%</w:t>
                                                </w:r>
                                              </w:p>
                                            </w:tc>
                                            <w:tc>
                                              <w:tcPr>
                                                <w:tcW w:w="1190" w:type="dxa"/>
                                              </w:tcPr>
                                              <w:p w:rsidR="004D71F1" w:rsidRDefault="004B3E06" w:rsidP="004B3E06">
                                                <w:pPr>
                                                  <w:jc w:val="center"/>
                                                </w:pPr>
                                                <w:r>
                                                  <w:t>43%</w:t>
                                                </w:r>
                                              </w:p>
                                            </w:tc>
                                          </w:tr>
                                        </w:tbl>
                                        <w:p w:rsidR="004D71F1" w:rsidRPr="00194B32" w:rsidRDefault="004D71F1" w:rsidP="004D71F1">
                                          <w:pPr>
                                            <w:spacing w:after="0" w:line="240" w:lineRule="auto"/>
                                            <w:ind w:left="124"/>
                                          </w:pPr>
                                        </w:p>
                                      </w:tc>
                                    </w:tr>
                                    <w:tr w:rsidR="00E865FF" w:rsidRPr="00194B32">
                                      <w:trPr>
                                        <w:trHeight w:val="419"/>
                                      </w:trPr>
                                      <w:tc>
                                        <w:tcPr>
                                          <w:tcW w:w="10828" w:type="dxa"/>
                                          <w:tcBorders>
                                            <w:left w:val="single" w:sz="7" w:space="0" w:color="000000"/>
                                            <w:right w:val="single" w:sz="7" w:space="0" w:color="000000"/>
                                          </w:tcBorders>
                                        </w:tcPr>
                                        <w:p w:rsidR="00E865FF" w:rsidRDefault="00E865FF">
                                          <w:pPr>
                                            <w:pStyle w:val="EmptyCellLayoutStyle"/>
                                            <w:spacing w:after="0" w:line="240" w:lineRule="auto"/>
                                          </w:pPr>
                                        </w:p>
                                        <w:p w:rsidR="004D71F1" w:rsidRDefault="004D71F1">
                                          <w:pPr>
                                            <w:pStyle w:val="EmptyCellLayoutStyle"/>
                                            <w:spacing w:after="0" w:line="240" w:lineRule="auto"/>
                                          </w:pPr>
                                        </w:p>
                                        <w:p w:rsidR="004D71F1" w:rsidRDefault="004D71F1">
                                          <w:pPr>
                                            <w:pStyle w:val="EmptyCellLayoutStyle"/>
                                            <w:spacing w:after="0" w:line="240" w:lineRule="auto"/>
                                          </w:pPr>
                                        </w:p>
                                        <w:p w:rsidR="004D71F1" w:rsidRDefault="004D71F1">
                                          <w:pPr>
                                            <w:pStyle w:val="EmptyCellLayoutStyle"/>
                                            <w:spacing w:after="0" w:line="240" w:lineRule="auto"/>
                                          </w:pPr>
                                        </w:p>
                                        <w:p w:rsidR="004D71F1" w:rsidRDefault="004D71F1">
                                          <w:pPr>
                                            <w:pStyle w:val="EmptyCellLayoutStyle"/>
                                            <w:spacing w:after="0" w:line="240" w:lineRule="auto"/>
                                          </w:pPr>
                                        </w:p>
                                        <w:p w:rsidR="004D71F1" w:rsidRDefault="004D71F1">
                                          <w:pPr>
                                            <w:pStyle w:val="EmptyCellLayoutStyle"/>
                                            <w:spacing w:after="0" w:line="240" w:lineRule="auto"/>
                                          </w:pPr>
                                        </w:p>
                                        <w:p w:rsidR="004D71F1" w:rsidRDefault="004D71F1">
                                          <w:pPr>
                                            <w:pStyle w:val="EmptyCellLayoutStyle"/>
                                            <w:spacing w:after="0" w:line="240" w:lineRule="auto"/>
                                          </w:pPr>
                                        </w:p>
                                        <w:p w:rsidR="004D71F1" w:rsidRDefault="004D71F1">
                                          <w:pPr>
                                            <w:pStyle w:val="EmptyCellLayoutStyle"/>
                                            <w:spacing w:after="0" w:line="240" w:lineRule="auto"/>
                                          </w:pPr>
                                        </w:p>
                                        <w:p w:rsidR="004D71F1" w:rsidRDefault="004D71F1">
                                          <w:pPr>
                                            <w:pStyle w:val="EmptyCellLayoutStyle"/>
                                            <w:spacing w:after="0" w:line="240" w:lineRule="auto"/>
                                          </w:pPr>
                                        </w:p>
                                        <w:p w:rsidR="004D71F1" w:rsidRDefault="004D71F1">
                                          <w:pPr>
                                            <w:pStyle w:val="EmptyCellLayoutStyle"/>
                                            <w:spacing w:after="0" w:line="240" w:lineRule="auto"/>
                                          </w:pPr>
                                        </w:p>
                                        <w:p w:rsidR="004D71F1" w:rsidRDefault="004D71F1">
                                          <w:pPr>
                                            <w:pStyle w:val="EmptyCellLayoutStyle"/>
                                            <w:spacing w:after="0" w:line="240" w:lineRule="auto"/>
                                          </w:pPr>
                                        </w:p>
                                        <w:tbl>
                                          <w:tblPr>
                                            <w:tblStyle w:val="TableGrid"/>
                                            <w:tblW w:w="0" w:type="auto"/>
                                            <w:tblInd w:w="124" w:type="dxa"/>
                                            <w:tblLook w:val="04A0" w:firstRow="1" w:lastRow="0" w:firstColumn="1" w:lastColumn="0" w:noHBand="0" w:noVBand="1"/>
                                          </w:tblPr>
                                          <w:tblGrid>
                                            <w:gridCol w:w="1189"/>
                                            <w:gridCol w:w="1189"/>
                                            <w:gridCol w:w="1189"/>
                                            <w:gridCol w:w="1189"/>
                                            <w:gridCol w:w="568"/>
                                            <w:gridCol w:w="1533"/>
                                            <w:gridCol w:w="1190"/>
                                            <w:gridCol w:w="1190"/>
                                            <w:gridCol w:w="1190"/>
                                          </w:tblGrid>
                                          <w:tr w:rsidR="004D71F1" w:rsidTr="004D71F1">
                                            <w:tc>
                                              <w:tcPr>
                                                <w:tcW w:w="1189" w:type="dxa"/>
                                                <w:tcBorders>
                                                  <w:top w:val="nil"/>
                                                  <w:left w:val="nil"/>
                                                </w:tcBorders>
                                              </w:tcPr>
                                              <w:p w:rsidR="004D71F1" w:rsidRDefault="004D71F1" w:rsidP="004D71F1">
                                                <w:pPr>
                                                  <w:ind w:left="19"/>
                                                </w:pPr>
                                              </w:p>
                                            </w:tc>
                                            <w:tc>
                                              <w:tcPr>
                                                <w:tcW w:w="1189" w:type="dxa"/>
                                              </w:tcPr>
                                              <w:p w:rsidR="004D71F1" w:rsidRPr="001A2105" w:rsidRDefault="004D71F1" w:rsidP="004D71F1">
                                                <w:pPr>
                                                  <w:jc w:val="center"/>
                                                  <w:rPr>
                                                    <w:sz w:val="16"/>
                                                    <w:szCs w:val="16"/>
                                                  </w:rPr>
                                                </w:pPr>
                                                <w:r w:rsidRPr="001A2105">
                                                  <w:rPr>
                                                    <w:sz w:val="16"/>
                                                    <w:szCs w:val="16"/>
                                                  </w:rPr>
                                                  <w:t>&lt; 12 months growth</w:t>
                                                </w:r>
                                              </w:p>
                                            </w:tc>
                                            <w:tc>
                                              <w:tcPr>
                                                <w:tcW w:w="1189" w:type="dxa"/>
                                              </w:tcPr>
                                              <w:p w:rsidR="004D71F1" w:rsidRPr="001A2105" w:rsidRDefault="004D71F1" w:rsidP="004D71F1">
                                                <w:pPr>
                                                  <w:jc w:val="center"/>
                                                  <w:rPr>
                                                    <w:sz w:val="16"/>
                                                    <w:szCs w:val="16"/>
                                                  </w:rPr>
                                                </w:pPr>
                                                <w:r w:rsidRPr="001A2105">
                                                  <w:rPr>
                                                    <w:sz w:val="16"/>
                                                    <w:szCs w:val="16"/>
                                                  </w:rPr>
                                                  <w:t>12 months growth</w:t>
                                                </w:r>
                                              </w:p>
                                            </w:tc>
                                            <w:tc>
                                              <w:tcPr>
                                                <w:tcW w:w="1189" w:type="dxa"/>
                                              </w:tcPr>
                                              <w:p w:rsidR="004D71F1" w:rsidRPr="001A2105" w:rsidRDefault="004D71F1" w:rsidP="004D71F1">
                                                <w:pPr>
                                                  <w:jc w:val="center"/>
                                                  <w:rPr>
                                                    <w:sz w:val="16"/>
                                                    <w:szCs w:val="16"/>
                                                  </w:rPr>
                                                </w:pPr>
                                                <w:r w:rsidRPr="001A2105">
                                                  <w:rPr>
                                                    <w:sz w:val="16"/>
                                                    <w:szCs w:val="16"/>
                                                  </w:rPr>
                                                  <w:t>&gt; 12 months growth</w:t>
                                                </w:r>
                                              </w:p>
                                            </w:tc>
                                            <w:tc>
                                              <w:tcPr>
                                                <w:tcW w:w="568" w:type="dxa"/>
                                                <w:tcBorders>
                                                  <w:top w:val="nil"/>
                                                  <w:bottom w:val="nil"/>
                                                  <w:right w:val="nil"/>
                                                </w:tcBorders>
                                              </w:tcPr>
                                              <w:p w:rsidR="004D71F1" w:rsidRDefault="004D71F1" w:rsidP="004D71F1"/>
                                            </w:tc>
                                            <w:tc>
                                              <w:tcPr>
                                                <w:tcW w:w="1533" w:type="dxa"/>
                                                <w:tcBorders>
                                                  <w:top w:val="nil"/>
                                                  <w:left w:val="nil"/>
                                                </w:tcBorders>
                                              </w:tcPr>
                                              <w:p w:rsidR="004D71F1" w:rsidRDefault="004D71F1" w:rsidP="004D71F1"/>
                                            </w:tc>
                                            <w:tc>
                                              <w:tcPr>
                                                <w:tcW w:w="1190" w:type="dxa"/>
                                              </w:tcPr>
                                              <w:p w:rsidR="004D71F1" w:rsidRPr="001A2105" w:rsidRDefault="004D71F1" w:rsidP="004D71F1">
                                                <w:pPr>
                                                  <w:jc w:val="center"/>
                                                  <w:rPr>
                                                    <w:sz w:val="16"/>
                                                    <w:szCs w:val="16"/>
                                                  </w:rPr>
                                                </w:pPr>
                                                <w:r w:rsidRPr="001A2105">
                                                  <w:rPr>
                                                    <w:sz w:val="16"/>
                                                    <w:szCs w:val="16"/>
                                                  </w:rPr>
                                                  <w:t>&lt; 12 months growth</w:t>
                                                </w:r>
                                              </w:p>
                                            </w:tc>
                                            <w:tc>
                                              <w:tcPr>
                                                <w:tcW w:w="1190" w:type="dxa"/>
                                              </w:tcPr>
                                              <w:p w:rsidR="004D71F1" w:rsidRPr="001A2105" w:rsidRDefault="004D71F1" w:rsidP="004D71F1">
                                                <w:pPr>
                                                  <w:jc w:val="center"/>
                                                  <w:rPr>
                                                    <w:sz w:val="16"/>
                                                    <w:szCs w:val="16"/>
                                                  </w:rPr>
                                                </w:pPr>
                                                <w:r w:rsidRPr="001A2105">
                                                  <w:rPr>
                                                    <w:sz w:val="16"/>
                                                    <w:szCs w:val="16"/>
                                                  </w:rPr>
                                                  <w:t>12 months growth</w:t>
                                                </w:r>
                                              </w:p>
                                            </w:tc>
                                            <w:tc>
                                              <w:tcPr>
                                                <w:tcW w:w="1190" w:type="dxa"/>
                                              </w:tcPr>
                                              <w:p w:rsidR="004D71F1" w:rsidRPr="001A2105" w:rsidRDefault="004D71F1" w:rsidP="004D71F1">
                                                <w:pPr>
                                                  <w:jc w:val="center"/>
                                                  <w:rPr>
                                                    <w:sz w:val="16"/>
                                                    <w:szCs w:val="16"/>
                                                  </w:rPr>
                                                </w:pPr>
                                                <w:r w:rsidRPr="001A2105">
                                                  <w:rPr>
                                                    <w:sz w:val="16"/>
                                                    <w:szCs w:val="16"/>
                                                  </w:rPr>
                                                  <w:t>&gt; 12 months growth</w:t>
                                                </w:r>
                                              </w:p>
                                            </w:tc>
                                          </w:tr>
                                          <w:tr w:rsidR="004D71F1" w:rsidTr="004D71F1">
                                            <w:tc>
                                              <w:tcPr>
                                                <w:tcW w:w="1189" w:type="dxa"/>
                                              </w:tcPr>
                                              <w:p w:rsidR="004D71F1" w:rsidRDefault="004D71F1" w:rsidP="004D71F1">
                                                <w:r>
                                                  <w:t>Foundation</w:t>
                                                </w:r>
                                              </w:p>
                                            </w:tc>
                                            <w:tc>
                                              <w:tcPr>
                                                <w:tcW w:w="1189" w:type="dxa"/>
                                              </w:tcPr>
                                              <w:p w:rsidR="004D71F1" w:rsidRDefault="004B3E06" w:rsidP="004D71F1">
                                                <w:pPr>
                                                  <w:jc w:val="center"/>
                                                </w:pPr>
                                                <w:r>
                                                  <w:t>NA</w:t>
                                                </w:r>
                                              </w:p>
                                            </w:tc>
                                            <w:tc>
                                              <w:tcPr>
                                                <w:tcW w:w="1189" w:type="dxa"/>
                                              </w:tcPr>
                                              <w:p w:rsidR="004D71F1" w:rsidRDefault="004B3E06" w:rsidP="004D71F1">
                                                <w:pPr>
                                                  <w:jc w:val="center"/>
                                                </w:pPr>
                                                <w:r>
                                                  <w:t>NA</w:t>
                                                </w:r>
                                              </w:p>
                                            </w:tc>
                                            <w:tc>
                                              <w:tcPr>
                                                <w:tcW w:w="1189" w:type="dxa"/>
                                              </w:tcPr>
                                              <w:p w:rsidR="004D71F1" w:rsidRDefault="004B3E06" w:rsidP="004D71F1">
                                                <w:pPr>
                                                  <w:jc w:val="center"/>
                                                </w:pPr>
                                                <w:r>
                                                  <w:t>NA</w:t>
                                                </w:r>
                                              </w:p>
                                            </w:tc>
                                            <w:tc>
                                              <w:tcPr>
                                                <w:tcW w:w="568" w:type="dxa"/>
                                                <w:tcBorders>
                                                  <w:top w:val="nil"/>
                                                  <w:bottom w:val="nil"/>
                                                </w:tcBorders>
                                              </w:tcPr>
                                              <w:p w:rsidR="004D71F1" w:rsidRDefault="004D71F1" w:rsidP="004D71F1"/>
                                            </w:tc>
                                            <w:tc>
                                              <w:tcPr>
                                                <w:tcW w:w="1533" w:type="dxa"/>
                                              </w:tcPr>
                                              <w:p w:rsidR="004D71F1" w:rsidRDefault="004D71F1" w:rsidP="004D71F1">
                                                <w:r>
                                                  <w:t>Year 4</w:t>
                                                </w:r>
                                              </w:p>
                                            </w:tc>
                                            <w:tc>
                                              <w:tcPr>
                                                <w:tcW w:w="1190" w:type="dxa"/>
                                              </w:tcPr>
                                              <w:p w:rsidR="004D71F1" w:rsidRDefault="004B3E06" w:rsidP="004D71F1">
                                                <w:pPr>
                                                  <w:jc w:val="center"/>
                                                </w:pPr>
                                                <w:r>
                                                  <w:t>67%</w:t>
                                                </w:r>
                                              </w:p>
                                            </w:tc>
                                            <w:tc>
                                              <w:tcPr>
                                                <w:tcW w:w="1190" w:type="dxa"/>
                                              </w:tcPr>
                                              <w:p w:rsidR="004D71F1" w:rsidRDefault="004B3E06" w:rsidP="004D71F1">
                                                <w:pPr>
                                                  <w:jc w:val="center"/>
                                                </w:pPr>
                                                <w:r>
                                                  <w:t>27%</w:t>
                                                </w:r>
                                              </w:p>
                                            </w:tc>
                                            <w:tc>
                                              <w:tcPr>
                                                <w:tcW w:w="1190" w:type="dxa"/>
                                              </w:tcPr>
                                              <w:p w:rsidR="004D71F1" w:rsidRDefault="004B3E06" w:rsidP="004D71F1">
                                                <w:pPr>
                                                  <w:jc w:val="center"/>
                                                </w:pPr>
                                                <w:r>
                                                  <w:t>7%</w:t>
                                                </w:r>
                                              </w:p>
                                            </w:tc>
                                          </w:tr>
                                          <w:tr w:rsidR="004D71F1" w:rsidTr="004D71F1">
                                            <w:tc>
                                              <w:tcPr>
                                                <w:tcW w:w="1189" w:type="dxa"/>
                                              </w:tcPr>
                                              <w:p w:rsidR="004D71F1" w:rsidRDefault="004D71F1" w:rsidP="004D71F1">
                                                <w:r>
                                                  <w:t>Year 1</w:t>
                                                </w:r>
                                              </w:p>
                                            </w:tc>
                                            <w:tc>
                                              <w:tcPr>
                                                <w:tcW w:w="1189" w:type="dxa"/>
                                              </w:tcPr>
                                              <w:p w:rsidR="004D71F1" w:rsidRDefault="004B3E06" w:rsidP="004D71F1">
                                                <w:pPr>
                                                  <w:jc w:val="center"/>
                                                </w:pPr>
                                                <w:r>
                                                  <w:t>67%</w:t>
                                                </w:r>
                                              </w:p>
                                            </w:tc>
                                            <w:tc>
                                              <w:tcPr>
                                                <w:tcW w:w="1189" w:type="dxa"/>
                                              </w:tcPr>
                                              <w:p w:rsidR="004D71F1" w:rsidRDefault="004B3E06" w:rsidP="004D71F1">
                                                <w:pPr>
                                                  <w:jc w:val="center"/>
                                                </w:pPr>
                                                <w:r>
                                                  <w:t>33%</w:t>
                                                </w:r>
                                              </w:p>
                                            </w:tc>
                                            <w:tc>
                                              <w:tcPr>
                                                <w:tcW w:w="1189" w:type="dxa"/>
                                              </w:tcPr>
                                              <w:p w:rsidR="004D71F1" w:rsidRDefault="004B3E06" w:rsidP="004D71F1">
                                                <w:pPr>
                                                  <w:jc w:val="center"/>
                                                </w:pPr>
                                                <w:r>
                                                  <w:t>0%</w:t>
                                                </w:r>
                                              </w:p>
                                            </w:tc>
                                            <w:tc>
                                              <w:tcPr>
                                                <w:tcW w:w="568" w:type="dxa"/>
                                                <w:tcBorders>
                                                  <w:top w:val="nil"/>
                                                  <w:bottom w:val="nil"/>
                                                </w:tcBorders>
                                              </w:tcPr>
                                              <w:p w:rsidR="004D71F1" w:rsidRDefault="004D71F1" w:rsidP="004D71F1"/>
                                            </w:tc>
                                            <w:tc>
                                              <w:tcPr>
                                                <w:tcW w:w="1533" w:type="dxa"/>
                                              </w:tcPr>
                                              <w:p w:rsidR="004D71F1" w:rsidRDefault="004D71F1" w:rsidP="004D71F1">
                                                <w:r>
                                                  <w:t>Year 5</w:t>
                                                </w:r>
                                              </w:p>
                                            </w:tc>
                                            <w:tc>
                                              <w:tcPr>
                                                <w:tcW w:w="1190" w:type="dxa"/>
                                              </w:tcPr>
                                              <w:p w:rsidR="004D71F1" w:rsidRDefault="004B3E06" w:rsidP="004D71F1">
                                                <w:pPr>
                                                  <w:jc w:val="center"/>
                                                </w:pPr>
                                                <w:r>
                                                  <w:t>25%</w:t>
                                                </w:r>
                                              </w:p>
                                            </w:tc>
                                            <w:tc>
                                              <w:tcPr>
                                                <w:tcW w:w="1190" w:type="dxa"/>
                                              </w:tcPr>
                                              <w:p w:rsidR="004D71F1" w:rsidRDefault="004B3E06" w:rsidP="004D71F1">
                                                <w:pPr>
                                                  <w:jc w:val="center"/>
                                                </w:pPr>
                                                <w:r>
                                                  <w:t>42%</w:t>
                                                </w:r>
                                              </w:p>
                                            </w:tc>
                                            <w:tc>
                                              <w:tcPr>
                                                <w:tcW w:w="1190" w:type="dxa"/>
                                              </w:tcPr>
                                              <w:p w:rsidR="004D71F1" w:rsidRDefault="004B3E06" w:rsidP="004D71F1">
                                                <w:pPr>
                                                  <w:jc w:val="center"/>
                                                </w:pPr>
                                                <w:r>
                                                  <w:t>25%</w:t>
                                                </w:r>
                                              </w:p>
                                            </w:tc>
                                          </w:tr>
                                          <w:tr w:rsidR="004D71F1" w:rsidTr="004D71F1">
                                            <w:tc>
                                              <w:tcPr>
                                                <w:tcW w:w="1189" w:type="dxa"/>
                                              </w:tcPr>
                                              <w:p w:rsidR="004D71F1" w:rsidRDefault="004D71F1" w:rsidP="004D71F1">
                                                <w:r>
                                                  <w:lastRenderedPageBreak/>
                                                  <w:t>Year 2</w:t>
                                                </w:r>
                                              </w:p>
                                            </w:tc>
                                            <w:tc>
                                              <w:tcPr>
                                                <w:tcW w:w="1189" w:type="dxa"/>
                                              </w:tcPr>
                                              <w:p w:rsidR="004D71F1" w:rsidRDefault="004B3E06" w:rsidP="004D71F1">
                                                <w:pPr>
                                                  <w:jc w:val="center"/>
                                                </w:pPr>
                                                <w:r>
                                                  <w:t>7%</w:t>
                                                </w:r>
                                              </w:p>
                                            </w:tc>
                                            <w:tc>
                                              <w:tcPr>
                                                <w:tcW w:w="1189" w:type="dxa"/>
                                              </w:tcPr>
                                              <w:p w:rsidR="004D71F1" w:rsidRDefault="004B3E06" w:rsidP="004D71F1">
                                                <w:pPr>
                                                  <w:jc w:val="center"/>
                                                </w:pPr>
                                                <w:r>
                                                  <w:t>67%</w:t>
                                                </w:r>
                                              </w:p>
                                            </w:tc>
                                            <w:tc>
                                              <w:tcPr>
                                                <w:tcW w:w="1189" w:type="dxa"/>
                                              </w:tcPr>
                                              <w:p w:rsidR="004D71F1" w:rsidRDefault="004B3E06" w:rsidP="004D71F1">
                                                <w:pPr>
                                                  <w:jc w:val="center"/>
                                                </w:pPr>
                                                <w:r>
                                                  <w:t>27%</w:t>
                                                </w:r>
                                              </w:p>
                                            </w:tc>
                                            <w:tc>
                                              <w:tcPr>
                                                <w:tcW w:w="568" w:type="dxa"/>
                                                <w:tcBorders>
                                                  <w:top w:val="nil"/>
                                                  <w:bottom w:val="nil"/>
                                                </w:tcBorders>
                                              </w:tcPr>
                                              <w:p w:rsidR="004D71F1" w:rsidRDefault="004D71F1" w:rsidP="004D71F1"/>
                                            </w:tc>
                                            <w:tc>
                                              <w:tcPr>
                                                <w:tcW w:w="1533" w:type="dxa"/>
                                              </w:tcPr>
                                              <w:p w:rsidR="004D71F1" w:rsidRDefault="004D71F1" w:rsidP="004D71F1">
                                                <w:r>
                                                  <w:t>Year 6</w:t>
                                                </w:r>
                                              </w:p>
                                            </w:tc>
                                            <w:tc>
                                              <w:tcPr>
                                                <w:tcW w:w="1190" w:type="dxa"/>
                                              </w:tcPr>
                                              <w:p w:rsidR="004D71F1" w:rsidRDefault="004D71F1" w:rsidP="004D71F1">
                                                <w:pPr>
                                                  <w:jc w:val="center"/>
                                                </w:pPr>
                                                <w:r>
                                                  <w:t>17%</w:t>
                                                </w:r>
                                              </w:p>
                                            </w:tc>
                                            <w:tc>
                                              <w:tcPr>
                                                <w:tcW w:w="1190" w:type="dxa"/>
                                              </w:tcPr>
                                              <w:p w:rsidR="004D71F1" w:rsidRDefault="004D71F1" w:rsidP="004D71F1">
                                                <w:pPr>
                                                  <w:jc w:val="center"/>
                                                </w:pPr>
                                                <w:r>
                                                  <w:t>46%</w:t>
                                                </w:r>
                                              </w:p>
                                            </w:tc>
                                            <w:tc>
                                              <w:tcPr>
                                                <w:tcW w:w="1190" w:type="dxa"/>
                                              </w:tcPr>
                                              <w:p w:rsidR="004D71F1" w:rsidRDefault="004D71F1" w:rsidP="004D71F1">
                                                <w:pPr>
                                                  <w:jc w:val="center"/>
                                                </w:pPr>
                                                <w:r>
                                                  <w:t>38%</w:t>
                                                </w:r>
                                              </w:p>
                                            </w:tc>
                                          </w:tr>
                                          <w:tr w:rsidR="004D71F1" w:rsidTr="004D71F1">
                                            <w:tc>
                                              <w:tcPr>
                                                <w:tcW w:w="1189" w:type="dxa"/>
                                              </w:tcPr>
                                              <w:p w:rsidR="004D71F1" w:rsidRDefault="004D71F1" w:rsidP="004D71F1">
                                                <w:r>
                                                  <w:t>Year 3</w:t>
                                                </w:r>
                                              </w:p>
                                            </w:tc>
                                            <w:tc>
                                              <w:tcPr>
                                                <w:tcW w:w="1189" w:type="dxa"/>
                                              </w:tcPr>
                                              <w:p w:rsidR="004D71F1" w:rsidRDefault="004B3E06" w:rsidP="004D71F1">
                                                <w:pPr>
                                                  <w:jc w:val="center"/>
                                                </w:pPr>
                                                <w:r>
                                                  <w:t>32%</w:t>
                                                </w:r>
                                              </w:p>
                                            </w:tc>
                                            <w:tc>
                                              <w:tcPr>
                                                <w:tcW w:w="1189" w:type="dxa"/>
                                              </w:tcPr>
                                              <w:p w:rsidR="004D71F1" w:rsidRDefault="004B3E06" w:rsidP="004D71F1">
                                                <w:pPr>
                                                  <w:jc w:val="center"/>
                                                </w:pPr>
                                                <w:r>
                                                  <w:t>37%</w:t>
                                                </w:r>
                                              </w:p>
                                            </w:tc>
                                            <w:tc>
                                              <w:tcPr>
                                                <w:tcW w:w="1189" w:type="dxa"/>
                                              </w:tcPr>
                                              <w:p w:rsidR="004D71F1" w:rsidRDefault="004B3E06" w:rsidP="004D71F1">
                                                <w:pPr>
                                                  <w:jc w:val="center"/>
                                                </w:pPr>
                                                <w:r>
                                                  <w:t>32%</w:t>
                                                </w:r>
                                              </w:p>
                                            </w:tc>
                                            <w:tc>
                                              <w:tcPr>
                                                <w:tcW w:w="568" w:type="dxa"/>
                                                <w:tcBorders>
                                                  <w:top w:val="nil"/>
                                                  <w:bottom w:val="nil"/>
                                                </w:tcBorders>
                                              </w:tcPr>
                                              <w:p w:rsidR="004D71F1" w:rsidRDefault="004D71F1" w:rsidP="004D71F1"/>
                                            </w:tc>
                                            <w:tc>
                                              <w:tcPr>
                                                <w:tcW w:w="1533" w:type="dxa"/>
                                              </w:tcPr>
                                              <w:p w:rsidR="004D71F1" w:rsidRDefault="004D71F1" w:rsidP="004D71F1">
                                                <w:r>
                                                  <w:t>Whole School</w:t>
                                                </w:r>
                                              </w:p>
                                            </w:tc>
                                            <w:tc>
                                              <w:tcPr>
                                                <w:tcW w:w="1190" w:type="dxa"/>
                                              </w:tcPr>
                                              <w:p w:rsidR="004D71F1" w:rsidRDefault="004D71F1" w:rsidP="004D71F1">
                                                <w:pPr>
                                                  <w:jc w:val="center"/>
                                                </w:pPr>
                                                <w:r>
                                                  <w:t>34%</w:t>
                                                </w:r>
                                              </w:p>
                                            </w:tc>
                                            <w:tc>
                                              <w:tcPr>
                                                <w:tcW w:w="1190" w:type="dxa"/>
                                              </w:tcPr>
                                              <w:p w:rsidR="004D71F1" w:rsidRDefault="004D71F1" w:rsidP="004D71F1">
                                                <w:pPr>
                                                  <w:jc w:val="center"/>
                                                </w:pPr>
                                                <w:r>
                                                  <w:t>42%</w:t>
                                                </w:r>
                                              </w:p>
                                            </w:tc>
                                            <w:tc>
                                              <w:tcPr>
                                                <w:tcW w:w="1190" w:type="dxa"/>
                                              </w:tcPr>
                                              <w:p w:rsidR="004D71F1" w:rsidRDefault="004D71F1" w:rsidP="004D71F1">
                                                <w:pPr>
                                                  <w:jc w:val="center"/>
                                                </w:pPr>
                                                <w:r>
                                                  <w:t>24%</w:t>
                                                </w:r>
                                              </w:p>
                                            </w:tc>
                                          </w:tr>
                                        </w:tbl>
                                        <w:p w:rsidR="004D71F1" w:rsidRDefault="004D71F1">
                                          <w:pPr>
                                            <w:pStyle w:val="EmptyCellLayoutStyle"/>
                                            <w:spacing w:after="0" w:line="240" w:lineRule="auto"/>
                                          </w:pPr>
                                        </w:p>
                                        <w:p w:rsidR="004B3E06" w:rsidRDefault="004B3E06">
                                          <w:pPr>
                                            <w:pStyle w:val="EmptyCellLayoutStyle"/>
                                            <w:spacing w:after="0" w:line="240" w:lineRule="auto"/>
                                          </w:pPr>
                                        </w:p>
                                        <w:p w:rsidR="004B3E06" w:rsidRDefault="004B3E06">
                                          <w:pPr>
                                            <w:pStyle w:val="EmptyCellLayoutStyle"/>
                                            <w:spacing w:after="0" w:line="240" w:lineRule="auto"/>
                                          </w:pPr>
                                        </w:p>
                                        <w:p w:rsidR="004B3E06" w:rsidRPr="004B3E06" w:rsidRDefault="004B3E06" w:rsidP="004B3E06">
                                          <w:pPr>
                                            <w:pStyle w:val="EmptyCellLayoutStyle"/>
                                            <w:spacing w:after="0" w:line="240" w:lineRule="auto"/>
                                            <w:ind w:left="484"/>
                                            <w:rPr>
                                              <w:b/>
                                              <w:i/>
                                              <w:sz w:val="16"/>
                                              <w:szCs w:val="16"/>
                                            </w:rPr>
                                          </w:pPr>
                                          <w:r w:rsidRPr="004B3E06">
                                            <w:rPr>
                                              <w:b/>
                                              <w:i/>
                                              <w:sz w:val="16"/>
                                              <w:szCs w:val="16"/>
                                            </w:rPr>
                                            <w:t xml:space="preserve">NOTE: These </w:t>
                                          </w:r>
                                          <w:r w:rsidR="00EB4892" w:rsidRPr="004B3E06">
                                            <w:rPr>
                                              <w:b/>
                                              <w:i/>
                                              <w:sz w:val="16"/>
                                              <w:szCs w:val="16"/>
                                            </w:rPr>
                                            <w:t>school-based</w:t>
                                          </w:r>
                                          <w:r w:rsidRPr="004B3E06">
                                            <w:rPr>
                                              <w:b/>
                                              <w:i/>
                                              <w:sz w:val="16"/>
                                              <w:szCs w:val="16"/>
                                            </w:rPr>
                                            <w:t xml:space="preserve"> results do not include students with a diagnosed intellectual disability.</w:t>
                                          </w:r>
                                        </w:p>
                                        <w:p w:rsidR="004B3E06" w:rsidRDefault="004B3E06" w:rsidP="004B3E06">
                                          <w:pPr>
                                            <w:pStyle w:val="EmptyCellLayoutStyle"/>
                                            <w:spacing w:after="0" w:line="240" w:lineRule="auto"/>
                                            <w:ind w:left="124"/>
                                            <w:rPr>
                                              <w:sz w:val="20"/>
                                            </w:rPr>
                                          </w:pPr>
                                        </w:p>
                                        <w:p w:rsidR="004B3E06" w:rsidRDefault="004B3E06" w:rsidP="004B3E06">
                                          <w:pPr>
                                            <w:pStyle w:val="EmptyCellLayoutStyle"/>
                                            <w:numPr>
                                              <w:ilvl w:val="0"/>
                                              <w:numId w:val="6"/>
                                            </w:numPr>
                                            <w:spacing w:after="0" w:line="240" w:lineRule="auto"/>
                                            <w:rPr>
                                              <w:sz w:val="20"/>
                                            </w:rPr>
                                          </w:pPr>
                                          <w:r>
                                            <w:rPr>
                                              <w:sz w:val="20"/>
                                            </w:rPr>
                                            <w:t xml:space="preserve">Reading, Writing and Number remain the key focus areas of the 2018 Annual Implementation Plan, with the key driver of improving student outcome and increasing the growth of ALL students. </w:t>
                                          </w:r>
                                        </w:p>
                                        <w:p w:rsidR="001A2105" w:rsidRDefault="001A2105">
                                          <w:pPr>
                                            <w:pStyle w:val="EmptyCellLayoutStyle"/>
                                            <w:spacing w:after="0" w:line="240" w:lineRule="auto"/>
                                          </w:pPr>
                                        </w:p>
                                        <w:p w:rsidR="001A2105" w:rsidRDefault="001A2105">
                                          <w:pPr>
                                            <w:pStyle w:val="EmptyCellLayoutStyle"/>
                                            <w:spacing w:after="0" w:line="240" w:lineRule="auto"/>
                                          </w:pPr>
                                        </w:p>
                                        <w:p w:rsidR="001A2105" w:rsidRPr="00194B32" w:rsidRDefault="001A2105">
                                          <w:pPr>
                                            <w:pStyle w:val="EmptyCellLayoutStyle"/>
                                            <w:spacing w:after="0" w:line="240" w:lineRule="auto"/>
                                          </w:pPr>
                                        </w:p>
                                      </w:tc>
                                    </w:tr>
                                  </w:tbl>
                                  <w:p w:rsidR="00E865FF" w:rsidRPr="00194B32" w:rsidRDefault="00E865FF">
                                    <w:pPr>
                                      <w:spacing w:after="0" w:line="240" w:lineRule="auto"/>
                                    </w:pPr>
                                  </w:p>
                                </w:tc>
                              </w:tr>
                              <w:tr w:rsidR="00E865FF" w:rsidRPr="00194B32">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E865FF" w:rsidRPr="00194B3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Pr="00194B32" w:rsidRDefault="007C51E3">
                                          <w:pPr>
                                            <w:spacing w:after="0" w:line="240" w:lineRule="auto"/>
                                          </w:pPr>
                                          <w:r w:rsidRPr="00194B32">
                                            <w:rPr>
                                              <w:rFonts w:eastAsia="Arial"/>
                                              <w:color w:val="FFFFFF"/>
                                              <w:sz w:val="24"/>
                                            </w:rPr>
                                            <w:lastRenderedPageBreak/>
                                            <w:t>Engagement</w:t>
                                          </w:r>
                                        </w:p>
                                      </w:tc>
                                    </w:tr>
                                  </w:tbl>
                                  <w:p w:rsidR="00E865FF" w:rsidRPr="00194B32" w:rsidRDefault="00E865FF">
                                    <w:pPr>
                                      <w:spacing w:after="0" w:line="240" w:lineRule="auto"/>
                                    </w:pPr>
                                  </w:p>
                                </w:tc>
                              </w:tr>
                              <w:tr w:rsidR="00E865FF" w:rsidRPr="00194B32">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E865FF" w:rsidRPr="00194B32">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E865FF" w:rsidRDefault="00CE657A">
                                          <w:pPr>
                                            <w:spacing w:after="0" w:line="240" w:lineRule="auto"/>
                                            <w:rPr>
                                              <w:rFonts w:eastAsia="Arial"/>
                                              <w:color w:val="000000"/>
                                            </w:rPr>
                                          </w:pPr>
                                          <w:r>
                                            <w:rPr>
                                              <w:rFonts w:eastAsia="Arial"/>
                                              <w:color w:val="000000"/>
                                            </w:rPr>
                                            <w:t xml:space="preserve">In 2017, the staff continued their learning around the Art and Science </w:t>
                                          </w:r>
                                          <w:r w:rsidR="0016517C">
                                            <w:rPr>
                                              <w:rFonts w:eastAsia="Arial"/>
                                              <w:color w:val="000000"/>
                                            </w:rPr>
                                            <w:t xml:space="preserve">of Teaching </w:t>
                                          </w:r>
                                          <w:r>
                                            <w:rPr>
                                              <w:rFonts w:eastAsia="Arial"/>
                                              <w:color w:val="000000"/>
                                            </w:rPr>
                                            <w:t>(</w:t>
                                          </w:r>
                                          <w:proofErr w:type="spellStart"/>
                                          <w:r>
                                            <w:rPr>
                                              <w:rFonts w:eastAsia="Arial"/>
                                              <w:color w:val="000000"/>
                                            </w:rPr>
                                            <w:t>ASoT</w:t>
                                          </w:r>
                                          <w:proofErr w:type="spellEnd"/>
                                          <w:r>
                                            <w:rPr>
                                              <w:rFonts w:eastAsia="Arial"/>
                                              <w:color w:val="000000"/>
                                            </w:rPr>
                                            <w:t xml:space="preserve">) and John Hattie’s Effect Sizes in learning. The Beaufort Primary School Teaching Model was drafted, based on the research of </w:t>
                                          </w:r>
                                          <w:proofErr w:type="spellStart"/>
                                          <w:r>
                                            <w:rPr>
                                              <w:rFonts w:eastAsia="Arial"/>
                                              <w:color w:val="000000"/>
                                            </w:rPr>
                                            <w:t>Marzano</w:t>
                                          </w:r>
                                          <w:proofErr w:type="spellEnd"/>
                                          <w:r>
                                            <w:rPr>
                                              <w:rFonts w:eastAsia="Arial"/>
                                              <w:color w:val="000000"/>
                                            </w:rPr>
                                            <w:t xml:space="preserve"> and Hattie and linked closely to the Department of Education’s High Impact Teaching Strategies (HITS)</w:t>
                                          </w:r>
                                          <w:r w:rsidR="0016517C">
                                            <w:rPr>
                                              <w:rFonts w:eastAsia="Arial"/>
                                              <w:color w:val="000000"/>
                                            </w:rPr>
                                            <w:t xml:space="preserve">. </w:t>
                                          </w:r>
                                          <w:proofErr w:type="gramStart"/>
                                          <w:r w:rsidR="0016517C">
                                            <w:rPr>
                                              <w:rFonts w:eastAsia="Arial"/>
                                              <w:color w:val="000000"/>
                                            </w:rPr>
                                            <w:t>Teachers</w:t>
                                          </w:r>
                                          <w:proofErr w:type="gramEnd"/>
                                          <w:r w:rsidR="0005296D">
                                            <w:rPr>
                                              <w:rFonts w:eastAsia="Arial"/>
                                              <w:color w:val="000000"/>
                                            </w:rPr>
                                            <w:t xml:space="preserve"> discussions at Professional Learning Community (PLC) meetings were student centred, where effective teaching and learning were discussed, ensuring all students were catered for in the</w:t>
                                          </w:r>
                                          <w:r w:rsidR="0016517C">
                                            <w:rPr>
                                              <w:rFonts w:eastAsia="Arial"/>
                                              <w:color w:val="000000"/>
                                            </w:rPr>
                                            <w:t>ir</w:t>
                                          </w:r>
                                          <w:r w:rsidR="0005296D">
                                            <w:rPr>
                                              <w:rFonts w:eastAsia="Arial"/>
                                              <w:color w:val="000000"/>
                                            </w:rPr>
                                            <w:t xml:space="preserve"> </w:t>
                                          </w:r>
                                          <w:r w:rsidR="0016517C">
                                            <w:rPr>
                                              <w:rFonts w:eastAsia="Arial"/>
                                              <w:color w:val="000000"/>
                                            </w:rPr>
                                            <w:t>learning</w:t>
                                          </w:r>
                                          <w:r w:rsidR="0005296D">
                                            <w:rPr>
                                              <w:rFonts w:eastAsia="Arial"/>
                                              <w:color w:val="000000"/>
                                            </w:rPr>
                                            <w:t xml:space="preserve">. </w:t>
                                          </w:r>
                                        </w:p>
                                        <w:p w:rsidR="0005296D" w:rsidRDefault="0005296D">
                                          <w:pPr>
                                            <w:spacing w:after="0" w:line="240" w:lineRule="auto"/>
                                            <w:rPr>
                                              <w:rFonts w:eastAsia="Arial"/>
                                              <w:color w:val="000000"/>
                                            </w:rPr>
                                          </w:pPr>
                                        </w:p>
                                        <w:p w:rsidR="0005296D" w:rsidRDefault="002B5E69">
                                          <w:pPr>
                                            <w:spacing w:after="0" w:line="240" w:lineRule="auto"/>
                                          </w:pPr>
                                          <w:r>
                                            <w:t>The staff at Beaufort Primary School believe that students must be at school to learn and develop. In 2017, we continued in the DET attendance trial with Beaufort Secondary College to attempt to lower absences and unexplained absences. Policies and procedures were put in place to track students with increase</w:t>
                                          </w:r>
                                          <w:r w:rsidR="0016517C">
                                            <w:t>d</w:t>
                                          </w:r>
                                          <w:r>
                                            <w:t xml:space="preserve"> absences, notifications were sent out to remind parents to update our attendance information and data </w:t>
                                          </w:r>
                                          <w:r w:rsidR="0016517C">
                                            <w:t>was reviewed every month by</w:t>
                                          </w:r>
                                          <w:r>
                                            <w:t xml:space="preserve"> the business manager and principal. The Student Absence data indicated that our </w:t>
                                          </w:r>
                                          <w:proofErr w:type="gramStart"/>
                                          <w:r>
                                            <w:t>students</w:t>
                                          </w:r>
                                          <w:proofErr w:type="gramEnd"/>
                                          <w:r>
                                            <w:t xml:space="preserve"> attendance rate was </w:t>
                                          </w:r>
                                          <w:r>
                                            <w:rPr>
                                              <w:u w:val="single"/>
                                            </w:rPr>
                                            <w:t>similar</w:t>
                                          </w:r>
                                          <w:r>
                                            <w:t xml:space="preserve"> to like schools and was within the 60% of all Victorian Primary Schools. Attend</w:t>
                                          </w:r>
                                          <w:r w:rsidR="0016517C">
                                            <w:t>ance rates remained above 92% in</w:t>
                                          </w:r>
                                          <w:r>
                                            <w:t xml:space="preserve"> almost all year levels, except Prep (90%). The school follows the ‘It’s Not OK to be Away’ guidelines of DET, as well as continually monitoring student attendance. </w:t>
                                          </w:r>
                                        </w:p>
                                        <w:p w:rsidR="007C53B1" w:rsidRDefault="007C53B1">
                                          <w:pPr>
                                            <w:spacing w:after="0" w:line="240" w:lineRule="auto"/>
                                          </w:pPr>
                                        </w:p>
                                        <w:p w:rsidR="007C53B1" w:rsidRDefault="007C53B1">
                                          <w:pPr>
                                            <w:spacing w:after="0" w:line="240" w:lineRule="auto"/>
                                          </w:pPr>
                                          <w:r>
                                            <w:t>The school</w:t>
                                          </w:r>
                                          <w:r w:rsidR="00806BC5">
                                            <w:t xml:space="preserve"> continued to</w:t>
                                          </w:r>
                                          <w:r>
                                            <w:t xml:space="preserve"> run various days throughout the year that allowed for cross years to join together to take part in different activities. We moved around some major events i.e. sports and swimming, to capitalise on opportunities and prepare our students for different sporting teams, as well as provi</w:t>
                                          </w:r>
                                          <w:r w:rsidR="00806BC5">
                                            <w:t>di</w:t>
                                          </w:r>
                                          <w:r>
                                            <w:t xml:space="preserve">ng students with water safety activities at the beginning of Summer. In Terms 2 and </w:t>
                                          </w:r>
                                          <w:r w:rsidR="00EB4892">
                                            <w:t>4,</w:t>
                                          </w:r>
                                          <w:r>
                                            <w:t xml:space="preserve"> we ran our school based electi</w:t>
                                          </w:r>
                                          <w:r w:rsidR="00806BC5">
                                            <w:t>ves program, where students had</w:t>
                                          </w:r>
                                          <w:r>
                                            <w:t xml:space="preserve"> the chance to choose an activity of their interest. The students thoroughly enjoy</w:t>
                                          </w:r>
                                          <w:r w:rsidR="00806BC5">
                                            <w:t>ed</w:t>
                                          </w:r>
                                          <w:r>
                                            <w:t xml:space="preserve"> this time, and the program will continue in 2018. Alternatively, in Terms 1 and 3 we ran Buddies and this allowed for whole school learning about </w:t>
                                          </w:r>
                                          <w:r w:rsidR="00806BC5">
                                            <w:t xml:space="preserve">our school </w:t>
                                          </w:r>
                                          <w:r>
                                            <w:t>values, friendships and being respectful to all</w:t>
                                          </w:r>
                                        </w:p>
                                        <w:p w:rsidR="002B5E69" w:rsidRPr="002B5E69" w:rsidRDefault="002B5E69">
                                          <w:pPr>
                                            <w:spacing w:after="0" w:line="240" w:lineRule="auto"/>
                                          </w:pPr>
                                        </w:p>
                                      </w:tc>
                                    </w:tr>
                                  </w:tbl>
                                  <w:p w:rsidR="00E865FF" w:rsidRPr="00194B32" w:rsidRDefault="00E865FF">
                                    <w:pPr>
                                      <w:spacing w:after="0" w:line="240" w:lineRule="auto"/>
                                    </w:pPr>
                                  </w:p>
                                </w:tc>
                              </w:tr>
                              <w:tr w:rsidR="00E865FF" w:rsidRPr="00194B32">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E865FF" w:rsidRPr="00194B32">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Pr="00194B32" w:rsidRDefault="007C51E3">
                                          <w:pPr>
                                            <w:spacing w:after="0" w:line="240" w:lineRule="auto"/>
                                          </w:pPr>
                                          <w:r w:rsidRPr="00194B32">
                                            <w:rPr>
                                              <w:rFonts w:eastAsia="Arial"/>
                                              <w:color w:val="FFFFFF"/>
                                              <w:sz w:val="24"/>
                                            </w:rPr>
                                            <w:t>Wellbeing</w:t>
                                          </w:r>
                                        </w:p>
                                      </w:tc>
                                    </w:tr>
                                  </w:tbl>
                                  <w:p w:rsidR="00E865FF" w:rsidRPr="00194B32" w:rsidRDefault="00E865FF">
                                    <w:pPr>
                                      <w:spacing w:after="0" w:line="240" w:lineRule="auto"/>
                                    </w:pPr>
                                  </w:p>
                                </w:tc>
                              </w:tr>
                              <w:tr w:rsidR="00E865FF" w:rsidRPr="00194B32">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E865FF" w:rsidRPr="00194B32">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E865FF" w:rsidRDefault="00CD1AF8">
                                          <w:pPr>
                                            <w:spacing w:after="0" w:line="240" w:lineRule="auto"/>
                                            <w:rPr>
                                              <w:rFonts w:eastAsia="Arial"/>
                                              <w:color w:val="000000"/>
                                            </w:rPr>
                                          </w:pPr>
                                          <w:r>
                                            <w:rPr>
                                              <w:rFonts w:eastAsia="Arial"/>
                                              <w:color w:val="000000"/>
                                            </w:rPr>
                                            <w:t>In 2017, we had an improved focus on the School Wide Position Behaviour Support (SWPBS) system across the whole school. Our professional learning day, visiting schools in Ararat, reignited the processes and systems th</w:t>
                                          </w:r>
                                          <w:r w:rsidR="00806BC5">
                                            <w:rPr>
                                              <w:rFonts w:eastAsia="Arial"/>
                                              <w:color w:val="000000"/>
                                            </w:rPr>
                                            <w:t>at we had</w:t>
                                          </w:r>
                                          <w:r>
                                            <w:rPr>
                                              <w:rFonts w:eastAsia="Arial"/>
                                              <w:color w:val="000000"/>
                                            </w:rPr>
                                            <w:t xml:space="preserve"> in p</w:t>
                                          </w:r>
                                          <w:r w:rsidR="00806BC5">
                                            <w:rPr>
                                              <w:rFonts w:eastAsia="Arial"/>
                                              <w:color w:val="000000"/>
                                            </w:rPr>
                                            <w:t>lace, allowing the SWPBS team</w:t>
                                          </w:r>
                                          <w:r w:rsidR="002611BD">
                                            <w:rPr>
                                              <w:rFonts w:eastAsia="Arial"/>
                                              <w:color w:val="000000"/>
                                            </w:rPr>
                                            <w:t xml:space="preserve"> to </w:t>
                                          </w:r>
                                          <w:r>
                                            <w:rPr>
                                              <w:rFonts w:eastAsia="Arial"/>
                                              <w:color w:val="000000"/>
                                            </w:rPr>
                                            <w:t>review</w:t>
                                          </w:r>
                                          <w:r w:rsidR="00806BC5">
                                            <w:rPr>
                                              <w:rFonts w:eastAsia="Arial"/>
                                              <w:color w:val="000000"/>
                                            </w:rPr>
                                            <w:t xml:space="preserve"> and revamp the</w:t>
                                          </w:r>
                                          <w:r>
                                            <w:rPr>
                                              <w:rFonts w:eastAsia="Arial"/>
                                              <w:color w:val="000000"/>
                                            </w:rPr>
                                            <w:t xml:space="preserve"> procedures in the classroom and </w:t>
                                          </w:r>
                                          <w:r w:rsidR="00EB4892">
                                            <w:rPr>
                                              <w:rFonts w:eastAsia="Arial"/>
                                              <w:color w:val="000000"/>
                                            </w:rPr>
                                            <w:t>schoolyard</w:t>
                                          </w:r>
                                          <w:r>
                                            <w:rPr>
                                              <w:rFonts w:eastAsia="Arial"/>
                                              <w:color w:val="000000"/>
                                            </w:rPr>
                                            <w:t xml:space="preserve">. The school values matrix was redeveloped and simplified, allowing for greater understanding and ease of use for students and teachers. </w:t>
                                          </w:r>
                                        </w:p>
                                        <w:p w:rsidR="00CD1AF8" w:rsidRDefault="00CD1AF8">
                                          <w:pPr>
                                            <w:spacing w:after="0" w:line="240" w:lineRule="auto"/>
                                            <w:rPr>
                                              <w:rFonts w:eastAsia="Arial"/>
                                              <w:color w:val="000000"/>
                                            </w:rPr>
                                          </w:pPr>
                                        </w:p>
                                        <w:p w:rsidR="005B69E0" w:rsidRDefault="005B69E0">
                                          <w:pPr>
                                            <w:spacing w:after="0" w:line="240" w:lineRule="auto"/>
                                            <w:rPr>
                                              <w:rFonts w:eastAsia="Arial"/>
                                              <w:color w:val="000000"/>
                                            </w:rPr>
                                          </w:pPr>
                                          <w:r>
                                            <w:rPr>
                                              <w:rFonts w:eastAsia="Arial"/>
                                              <w:color w:val="000000"/>
                                            </w:rPr>
                                            <w:t xml:space="preserve">The boys education program </w:t>
                                          </w:r>
                                          <w:r w:rsidR="00476215">
                                            <w:rPr>
                                              <w:rFonts w:eastAsia="Arial"/>
                                              <w:i/>
                                              <w:color w:val="000000"/>
                                            </w:rPr>
                                            <w:t>The B</w:t>
                                          </w:r>
                                          <w:r>
                                            <w:rPr>
                                              <w:rFonts w:eastAsia="Arial"/>
                                              <w:i/>
                                              <w:color w:val="000000"/>
                                            </w:rPr>
                                            <w:t>attle for Boys</w:t>
                                          </w:r>
                                          <w:r>
                                            <w:rPr>
                                              <w:rFonts w:eastAsia="Arial"/>
                                              <w:color w:val="000000"/>
                                            </w:rPr>
                                            <w:t xml:space="preserve"> continued with 8 boys from Grade 6. The lessons were similar to the key messages of the 2016 trial program and focused on choices they make, the changes that will occur </w:t>
                                          </w:r>
                                          <w:r w:rsidR="00476215">
                                            <w:rPr>
                                              <w:rFonts w:eastAsia="Arial"/>
                                              <w:color w:val="000000"/>
                                            </w:rPr>
                                            <w:t>during puberty</w:t>
                                          </w:r>
                                          <w:r>
                                            <w:rPr>
                                              <w:rFonts w:eastAsia="Arial"/>
                                              <w:color w:val="000000"/>
                                            </w:rPr>
                                            <w:t xml:space="preserve"> and the pressures they </w:t>
                                          </w:r>
                                          <w:r w:rsidR="00476215">
                                            <w:rPr>
                                              <w:rFonts w:eastAsia="Arial"/>
                                              <w:color w:val="000000"/>
                                            </w:rPr>
                                            <w:t xml:space="preserve">face. This program continued to run for 1 hour a week for the duration of the school year. The staff at Beaufort Primary School credit this program to one of the main positive contributors to the change in </w:t>
                                          </w:r>
                                          <w:r w:rsidR="00EB4892">
                                            <w:rPr>
                                              <w:rFonts w:eastAsia="Arial"/>
                                              <w:color w:val="000000"/>
                                            </w:rPr>
                                            <w:t>schoolyard</w:t>
                                          </w:r>
                                          <w:r w:rsidR="00476215">
                                            <w:rPr>
                                              <w:rFonts w:eastAsia="Arial"/>
                                              <w:color w:val="000000"/>
                                            </w:rPr>
                                            <w:t xml:space="preserve"> culture in our </w:t>
                                          </w:r>
                                          <w:r w:rsidR="00806BC5">
                                            <w:rPr>
                                              <w:rFonts w:eastAsia="Arial"/>
                                              <w:color w:val="000000"/>
                                            </w:rPr>
                                            <w:t>G</w:t>
                                          </w:r>
                                          <w:r w:rsidR="00476215">
                                            <w:rPr>
                                              <w:rFonts w:eastAsia="Arial"/>
                                              <w:color w:val="000000"/>
                                            </w:rPr>
                                            <w:t xml:space="preserve">rade 5 and 6 boys. </w:t>
                                          </w:r>
                                        </w:p>
                                        <w:p w:rsidR="00476215" w:rsidRDefault="00476215">
                                          <w:pPr>
                                            <w:spacing w:after="0" w:line="240" w:lineRule="auto"/>
                                            <w:rPr>
                                              <w:rFonts w:eastAsia="Arial"/>
                                              <w:color w:val="000000"/>
                                            </w:rPr>
                                          </w:pPr>
                                        </w:p>
                                        <w:p w:rsidR="00476215" w:rsidRDefault="00476215">
                                          <w:pPr>
                                            <w:spacing w:after="0" w:line="240" w:lineRule="auto"/>
                                            <w:rPr>
                                              <w:rFonts w:eastAsia="Arial"/>
                                              <w:color w:val="000000"/>
                                            </w:rPr>
                                          </w:pPr>
                                          <w:r>
                                            <w:rPr>
                                              <w:rFonts w:eastAsia="Arial"/>
                                              <w:color w:val="000000"/>
                                            </w:rPr>
                                            <w:t xml:space="preserve">After analysing the 2017 Student Attitudes to School data, a </w:t>
                                          </w:r>
                                          <w:r>
                                            <w:rPr>
                                              <w:rFonts w:eastAsia="Arial"/>
                                              <w:i/>
                                              <w:color w:val="000000"/>
                                            </w:rPr>
                                            <w:t>Girls Talk</w:t>
                                          </w:r>
                                          <w:r>
                                            <w:rPr>
                                              <w:rFonts w:eastAsia="Arial"/>
                                              <w:color w:val="000000"/>
                                            </w:rPr>
                                            <w:t xml:space="preserve"> session was introduced for some of the Grade 6 girls, as the results showed that they </w:t>
                                          </w:r>
                                          <w:r w:rsidR="00EB4892">
                                            <w:rPr>
                                              <w:rFonts w:eastAsia="Arial"/>
                                              <w:color w:val="000000"/>
                                            </w:rPr>
                                            <w:t>might</w:t>
                                          </w:r>
                                          <w:r>
                                            <w:rPr>
                                              <w:rFonts w:eastAsia="Arial"/>
                                              <w:color w:val="000000"/>
                                            </w:rPr>
                                            <w:t xml:space="preserve"> have some growing concerns with friendship groups, connectedness to school, </w:t>
                                          </w:r>
                                          <w:r w:rsidR="00EB4892">
                                            <w:rPr>
                                              <w:rFonts w:eastAsia="Arial"/>
                                              <w:color w:val="000000"/>
                                            </w:rPr>
                                            <w:t>self-awareness</w:t>
                                          </w:r>
                                          <w:r>
                                            <w:rPr>
                                              <w:rFonts w:eastAsia="Arial"/>
                                              <w:color w:val="000000"/>
                                            </w:rPr>
                                            <w:t xml:space="preserve"> and the upcoming changes to secondary college. These sessions ran weekly throughout the term, encompassing very open and honest communication </w:t>
                                          </w:r>
                                          <w:r w:rsidR="00FB0086">
                                            <w:rPr>
                                              <w:rFonts w:eastAsia="Arial"/>
                                              <w:color w:val="000000"/>
                                            </w:rPr>
                                            <w:t>with</w:t>
                                          </w:r>
                                          <w:r>
                                            <w:rPr>
                                              <w:rFonts w:eastAsia="Arial"/>
                                              <w:color w:val="000000"/>
                                            </w:rPr>
                                            <w:t xml:space="preserve"> the girls about changes that may</w:t>
                                          </w:r>
                                          <w:r w:rsidR="00FB0086">
                                            <w:rPr>
                                              <w:rFonts w:eastAsia="Arial"/>
                                              <w:color w:val="000000"/>
                                            </w:rPr>
                                            <w:t>,</w:t>
                                          </w:r>
                                          <w:r>
                                            <w:rPr>
                                              <w:rFonts w:eastAsia="Arial"/>
                                              <w:color w:val="000000"/>
                                            </w:rPr>
                                            <w:t xml:space="preserve"> or will happen</w:t>
                                          </w:r>
                                          <w:r w:rsidR="00FB0086">
                                            <w:rPr>
                                              <w:rFonts w:eastAsia="Arial"/>
                                              <w:color w:val="000000"/>
                                            </w:rPr>
                                            <w:t>,</w:t>
                                          </w:r>
                                          <w:r>
                                            <w:rPr>
                                              <w:rFonts w:eastAsia="Arial"/>
                                              <w:color w:val="000000"/>
                                            </w:rPr>
                                            <w:t xml:space="preserve"> throughout transition</w:t>
                                          </w:r>
                                          <w:r w:rsidR="00FB0086">
                                            <w:rPr>
                                              <w:rFonts w:eastAsia="Arial"/>
                                              <w:color w:val="000000"/>
                                            </w:rPr>
                                            <w:t xml:space="preserve"> </w:t>
                                          </w:r>
                                          <w:r>
                                            <w:rPr>
                                              <w:rFonts w:eastAsia="Arial"/>
                                              <w:color w:val="000000"/>
                                            </w:rPr>
                                            <w:t>to secondary college and puberty.</w:t>
                                          </w:r>
                                        </w:p>
                                        <w:p w:rsidR="00476215" w:rsidRDefault="00476215">
                                          <w:pPr>
                                            <w:spacing w:after="0" w:line="240" w:lineRule="auto"/>
                                            <w:rPr>
                                              <w:rFonts w:eastAsia="Arial"/>
                                              <w:color w:val="000000"/>
                                            </w:rPr>
                                          </w:pPr>
                                        </w:p>
                                        <w:p w:rsidR="00617DF9" w:rsidRDefault="00476215">
                                          <w:pPr>
                                            <w:spacing w:after="0" w:line="240" w:lineRule="auto"/>
                                            <w:rPr>
                                              <w:rFonts w:eastAsia="Arial"/>
                                              <w:color w:val="000000"/>
                                            </w:rPr>
                                          </w:pPr>
                                          <w:r>
                                            <w:rPr>
                                              <w:rFonts w:eastAsia="Arial"/>
                                              <w:color w:val="000000"/>
                                            </w:rPr>
                                            <w:t>For the first time, Grade 4 students were included in the Student Attitude to School Survey. Although still behind in most areas, when compared to state and like school, the increased enjoyment and positive responses was a chance to cel</w:t>
                                          </w:r>
                                          <w:r w:rsidR="00617DF9">
                                            <w:rPr>
                                              <w:rFonts w:eastAsia="Arial"/>
                                              <w:color w:val="000000"/>
                                            </w:rPr>
                                            <w:t>ebrate some</w:t>
                                          </w:r>
                                          <w:r>
                                            <w:rPr>
                                              <w:rFonts w:eastAsia="Arial"/>
                                              <w:color w:val="000000"/>
                                            </w:rPr>
                                            <w:t xml:space="preserve"> initiative</w:t>
                                          </w:r>
                                          <w:r w:rsidR="00617DF9">
                                            <w:rPr>
                                              <w:rFonts w:eastAsia="Arial"/>
                                              <w:color w:val="000000"/>
                                            </w:rPr>
                                            <w:t>s</w:t>
                                          </w:r>
                                          <w:r>
                                            <w:rPr>
                                              <w:rFonts w:eastAsia="Arial"/>
                                              <w:color w:val="000000"/>
                                            </w:rPr>
                                            <w:t xml:space="preserve"> we have in</w:t>
                                          </w:r>
                                          <w:r w:rsidR="00FB0086">
                                            <w:rPr>
                                              <w:rFonts w:eastAsia="Arial"/>
                                              <w:color w:val="000000"/>
                                            </w:rPr>
                                            <w:t>troduced that made</w:t>
                                          </w:r>
                                          <w:r>
                                            <w:rPr>
                                              <w:rFonts w:eastAsia="Arial"/>
                                              <w:color w:val="000000"/>
                                            </w:rPr>
                                            <w:t xml:space="preserve"> a positive impact on students and their enjoyment of school. </w:t>
                                          </w:r>
                                        </w:p>
                                        <w:p w:rsidR="00617DF9" w:rsidRDefault="00617DF9">
                                          <w:pPr>
                                            <w:spacing w:after="0" w:line="240" w:lineRule="auto"/>
                                            <w:rPr>
                                              <w:rFonts w:eastAsia="Arial"/>
                                              <w:color w:val="000000"/>
                                            </w:rPr>
                                          </w:pPr>
                                        </w:p>
                                        <w:p w:rsidR="00617DF9" w:rsidRDefault="00476215">
                                          <w:pPr>
                                            <w:spacing w:after="0" w:line="240" w:lineRule="auto"/>
                                            <w:rPr>
                                              <w:rFonts w:eastAsia="Arial"/>
                                              <w:color w:val="000000"/>
                                            </w:rPr>
                                          </w:pPr>
                                          <w:r>
                                            <w:rPr>
                                              <w:rFonts w:eastAsia="Arial"/>
                                              <w:color w:val="000000"/>
                                            </w:rPr>
                                            <w:t>When combining the responses of all students in Grades 4, 5 and 6</w:t>
                                          </w:r>
                                          <w:r w:rsidR="00617DF9">
                                            <w:rPr>
                                              <w:rFonts w:eastAsia="Arial"/>
                                              <w:color w:val="000000"/>
                                            </w:rPr>
                                            <w:t xml:space="preserve"> to like schools, our results indicate</w:t>
                                          </w:r>
                                        </w:p>
                                        <w:p w:rsidR="00617DF9" w:rsidRDefault="00617DF9" w:rsidP="00617DF9">
                                          <w:pPr>
                                            <w:pStyle w:val="ListParagraph"/>
                                            <w:numPr>
                                              <w:ilvl w:val="0"/>
                                              <w:numId w:val="7"/>
                                            </w:numPr>
                                            <w:spacing w:after="0" w:line="240" w:lineRule="auto"/>
                                            <w:rPr>
                                              <w:rFonts w:eastAsia="Arial"/>
                                              <w:color w:val="000000"/>
                                            </w:rPr>
                                          </w:pPr>
                                          <w:r>
                                            <w:rPr>
                                              <w:rFonts w:eastAsia="Arial"/>
                                              <w:color w:val="000000"/>
                                            </w:rPr>
                                            <w:t xml:space="preserve">Our students </w:t>
                                          </w:r>
                                          <w:r w:rsidR="00476215" w:rsidRPr="00617DF9">
                                            <w:rPr>
                                              <w:rFonts w:eastAsia="Arial"/>
                                              <w:color w:val="000000"/>
                                            </w:rPr>
                                            <w:t xml:space="preserve">Sense of Connectedness </w:t>
                                          </w:r>
                                          <w:r>
                                            <w:rPr>
                                              <w:rFonts w:eastAsia="Arial"/>
                                              <w:color w:val="000000"/>
                                            </w:rPr>
                                            <w:t xml:space="preserve">was lower than like schools, and </w:t>
                                          </w:r>
                                          <w:r w:rsidR="00476215" w:rsidRPr="00617DF9">
                                            <w:rPr>
                                              <w:rFonts w:eastAsia="Arial"/>
                                              <w:color w:val="000000"/>
                                            </w:rPr>
                                            <w:t xml:space="preserve">falls just outside the 60% of all Victorian </w:t>
                                          </w:r>
                                          <w:r>
                                            <w:rPr>
                                              <w:rFonts w:eastAsia="Arial"/>
                                              <w:color w:val="000000"/>
                                            </w:rPr>
                                            <w:t>s</w:t>
                                          </w:r>
                                          <w:r w:rsidR="00476215" w:rsidRPr="00617DF9">
                                            <w:rPr>
                                              <w:rFonts w:eastAsia="Arial"/>
                                              <w:color w:val="000000"/>
                                            </w:rPr>
                                            <w:t>chools</w:t>
                                          </w:r>
                                          <w:r>
                                            <w:rPr>
                                              <w:rFonts w:eastAsia="Arial"/>
                                              <w:color w:val="000000"/>
                                            </w:rPr>
                                            <w:t>, an improvement on 2016</w:t>
                                          </w:r>
                                        </w:p>
                                        <w:p w:rsidR="00617DF9" w:rsidRDefault="00617DF9" w:rsidP="00617DF9">
                                          <w:pPr>
                                            <w:pStyle w:val="ListParagraph"/>
                                            <w:numPr>
                                              <w:ilvl w:val="0"/>
                                              <w:numId w:val="7"/>
                                            </w:numPr>
                                            <w:spacing w:after="0" w:line="240" w:lineRule="auto"/>
                                            <w:rPr>
                                              <w:rFonts w:eastAsia="Arial"/>
                                              <w:color w:val="000000"/>
                                            </w:rPr>
                                          </w:pPr>
                                          <w:r>
                                            <w:rPr>
                                              <w:rFonts w:eastAsia="Arial"/>
                                              <w:color w:val="000000"/>
                                            </w:rPr>
                                            <w:t>Our students</w:t>
                                          </w:r>
                                          <w:r w:rsidRPr="00617DF9">
                                            <w:rPr>
                                              <w:rFonts w:eastAsia="Arial"/>
                                              <w:color w:val="000000"/>
                                            </w:rPr>
                                            <w:t xml:space="preserve"> Management of Bullying </w:t>
                                          </w:r>
                                          <w:r>
                                            <w:rPr>
                                              <w:rFonts w:eastAsia="Arial"/>
                                              <w:color w:val="000000"/>
                                            </w:rPr>
                                            <w:t>was lower than like schools, and</w:t>
                                          </w:r>
                                          <w:r w:rsidRPr="00617DF9">
                                            <w:rPr>
                                              <w:rFonts w:eastAsia="Arial"/>
                                              <w:color w:val="000000"/>
                                            </w:rPr>
                                            <w:t xml:space="preserve"> falls outside</w:t>
                                          </w:r>
                                          <w:r>
                                            <w:rPr>
                                              <w:rFonts w:eastAsia="Arial"/>
                                              <w:color w:val="000000"/>
                                            </w:rPr>
                                            <w:t xml:space="preserve"> the 60% of all Victorian schools</w:t>
                                          </w:r>
                                          <w:r w:rsidRPr="00617DF9">
                                            <w:rPr>
                                              <w:rFonts w:eastAsia="Arial"/>
                                              <w:color w:val="000000"/>
                                            </w:rPr>
                                            <w:t>.</w:t>
                                          </w:r>
                                        </w:p>
                                        <w:p w:rsidR="00476215" w:rsidRPr="00617DF9" w:rsidRDefault="00617DF9" w:rsidP="00617DF9">
                                          <w:pPr>
                                            <w:spacing w:after="0" w:line="240" w:lineRule="auto"/>
                                            <w:rPr>
                                              <w:rFonts w:eastAsia="Arial"/>
                                              <w:color w:val="000000"/>
                                            </w:rPr>
                                          </w:pPr>
                                          <w:r w:rsidRPr="00617DF9">
                                            <w:rPr>
                                              <w:rFonts w:eastAsia="Arial"/>
                                              <w:color w:val="000000"/>
                                            </w:rPr>
                                            <w:t>Upon reviewing the Management of Bullying</w:t>
                                          </w:r>
                                          <w:r w:rsidR="002611BD">
                                            <w:rPr>
                                              <w:rFonts w:eastAsia="Arial"/>
                                              <w:color w:val="000000"/>
                                            </w:rPr>
                                            <w:t xml:space="preserve"> section in the Attitudes to School Survey, the school family worker</w:t>
                                          </w:r>
                                          <w:r w:rsidRPr="00617DF9">
                                            <w:rPr>
                                              <w:rFonts w:eastAsia="Arial"/>
                                              <w:color w:val="000000"/>
                                            </w:rPr>
                                            <w:t xml:space="preserve"> ran some additional investigations with the Grade 4 boys and identified a few areas for us to further investigate</w:t>
                                          </w:r>
                                          <w:r>
                                            <w:rPr>
                                              <w:rFonts w:eastAsia="Arial"/>
                                              <w:color w:val="000000"/>
                                            </w:rPr>
                                            <w:t xml:space="preserve">. </w:t>
                                          </w:r>
                                          <w:r w:rsidRPr="00617DF9">
                                            <w:rPr>
                                              <w:rFonts w:eastAsia="Arial"/>
                                              <w:color w:val="000000"/>
                                            </w:rPr>
                                            <w:t>These recommendations where discussed and the SWPBS team are working on these focuses in 2018.</w:t>
                                          </w:r>
                                        </w:p>
                                        <w:p w:rsidR="00476215" w:rsidRDefault="00476215">
                                          <w:pPr>
                                            <w:spacing w:after="0" w:line="240" w:lineRule="auto"/>
                                          </w:pPr>
                                        </w:p>
                                        <w:p w:rsidR="00FB0086" w:rsidRDefault="005B69E0" w:rsidP="00FB0086">
                                          <w:pPr>
                                            <w:spacing w:after="0" w:line="240" w:lineRule="auto"/>
                                          </w:pPr>
                                          <w:r>
                                            <w:t>The parent satisfaction, according to the parent Opinion Survey, indicated pleasing results, p</w:t>
                                          </w:r>
                                          <w:r w:rsidR="00FB0086">
                                            <w:t>erforming</w:t>
                                          </w:r>
                                        </w:p>
                                        <w:p w:rsidR="00CD1AF8" w:rsidRPr="00194B32" w:rsidRDefault="005B69E0" w:rsidP="00FB0086">
                                          <w:pPr>
                                            <w:spacing w:after="0" w:line="240" w:lineRule="auto"/>
                                          </w:pPr>
                                          <w:r>
                                            <w:t xml:space="preserve"> </w:t>
                                          </w:r>
                                          <w:proofErr w:type="gramStart"/>
                                          <w:r>
                                            <w:t>about</w:t>
                                          </w:r>
                                          <w:proofErr w:type="gramEnd"/>
                                          <w:r>
                                            <w:t xml:space="preserve"> the median Victorian Government Schools. The staff satisfaction, according to the School Staff Survey, fell within the 60% of Victorian Schools but is still tracking behind the state median.</w:t>
                                          </w:r>
                                        </w:p>
                                      </w:tc>
                                    </w:tr>
                                  </w:tbl>
                                  <w:p w:rsidR="00E865FF" w:rsidRPr="00194B32" w:rsidRDefault="00E865FF">
                                    <w:pPr>
                                      <w:spacing w:after="0" w:line="240" w:lineRule="auto"/>
                                    </w:pPr>
                                  </w:p>
                                </w:tc>
                              </w:tr>
                              <w:tr w:rsidR="00E865FF" w:rsidRPr="00194B32">
                                <w:trPr>
                                  <w:trHeight w:val="793"/>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E865FF" w:rsidRPr="00194B32">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Pr="00194B32" w:rsidRDefault="007C51E3">
                                          <w:pPr>
                                            <w:spacing w:after="0" w:line="240" w:lineRule="auto"/>
                                            <w:jc w:val="center"/>
                                          </w:pPr>
                                          <w:r w:rsidRPr="00194B32">
                                            <w:rPr>
                                              <w:rFonts w:eastAsia="Arial"/>
                                              <w:color w:val="FFFFFF"/>
                                              <w:sz w:val="24"/>
                                            </w:rPr>
                                            <w:t>For more detailed information regarding our school please visit our website at</w:t>
                                          </w:r>
                                        </w:p>
                                        <w:p w:rsidR="00E865FF" w:rsidRPr="00194B32" w:rsidRDefault="007C51E3">
                                          <w:pPr>
                                            <w:spacing w:after="0" w:line="240" w:lineRule="auto"/>
                                            <w:jc w:val="center"/>
                                          </w:pPr>
                                          <w:r w:rsidRPr="00194B32">
                                            <w:rPr>
                                              <w:rFonts w:eastAsia="Arial"/>
                                              <w:color w:val="FFFFFF"/>
                                              <w:sz w:val="24"/>
                                            </w:rPr>
                                            <w:t>[enter web address here]</w:t>
                                          </w:r>
                                        </w:p>
                                      </w:tc>
                                    </w:tr>
                                  </w:tbl>
                                  <w:p w:rsidR="00E865FF" w:rsidRPr="00194B32" w:rsidRDefault="00E865FF">
                                    <w:pPr>
                                      <w:spacing w:after="0" w:line="240" w:lineRule="auto"/>
                                    </w:pPr>
                                  </w:p>
                                </w:tc>
                              </w:tr>
                              <w:tr w:rsidR="00E865FF" w:rsidRPr="00194B32">
                                <w:trPr>
                                  <w:trHeight w:val="152"/>
                                </w:trPr>
                                <w:tc>
                                  <w:tcPr>
                                    <w:tcW w:w="10828" w:type="dxa"/>
                                  </w:tcPr>
                                  <w:p w:rsidR="00E865FF" w:rsidRPr="00194B32" w:rsidRDefault="00E865FF">
                                    <w:pPr>
                                      <w:pStyle w:val="EmptyCellLayoutStyle"/>
                                      <w:spacing w:after="0" w:line="240" w:lineRule="auto"/>
                                    </w:pPr>
                                  </w:p>
                                </w:tc>
                              </w:tr>
                            </w:tbl>
                            <w:p w:rsidR="00E865FF" w:rsidRPr="00194B32" w:rsidRDefault="00E865FF">
                              <w:pPr>
                                <w:spacing w:after="0" w:line="240" w:lineRule="auto"/>
                              </w:pPr>
                            </w:p>
                          </w:tc>
                        </w:tr>
                      </w:tbl>
                      <w:p w:rsidR="00E865FF" w:rsidRPr="00194B32" w:rsidRDefault="00E865FF">
                        <w:pPr>
                          <w:spacing w:after="0" w:line="240" w:lineRule="auto"/>
                        </w:pPr>
                      </w:p>
                    </w:tc>
                    <w:tc>
                      <w:tcPr>
                        <w:tcW w:w="498" w:type="dxa"/>
                      </w:tcPr>
                      <w:p w:rsidR="00E865FF" w:rsidRDefault="00E865FF">
                        <w:pPr>
                          <w:pStyle w:val="EmptyCellLayoutStyle"/>
                          <w:spacing w:after="0" w:line="240" w:lineRule="auto"/>
                        </w:pPr>
                      </w:p>
                    </w:tc>
                  </w:tr>
                </w:tbl>
                <w:p w:rsidR="00E865FF" w:rsidRDefault="00E865FF">
                  <w:pPr>
                    <w:spacing w:after="0" w:line="240" w:lineRule="auto"/>
                  </w:pPr>
                </w:p>
              </w:tc>
            </w:tr>
            <w:tr w:rsidR="00E865FF">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E865FF">
                    <w:trPr>
                      <w:trHeight w:val="55"/>
                    </w:trPr>
                    <w:tc>
                      <w:tcPr>
                        <w:tcW w:w="11905" w:type="dxa"/>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7C51E3">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05"/>
      </w:tblGrid>
      <w:tr w:rsidR="00E865F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E865FF">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E865FF">
                    <w:trPr>
                      <w:trHeight w:val="12087"/>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E865FF">
                          <w:tc>
                            <w:tcPr>
                              <w:tcW w:w="566" w:type="dxa"/>
                            </w:tcPr>
                            <w:p w:rsidR="00E865FF" w:rsidRDefault="00E865FF">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E865FF">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
                                      <w:gridCol w:w="3290"/>
                                      <w:gridCol w:w="1754"/>
                                      <w:gridCol w:w="2068"/>
                                      <w:gridCol w:w="3580"/>
                                      <w:gridCol w:w="183"/>
                                      <w:gridCol w:w="11"/>
                                      <w:gridCol w:w="396"/>
                                    </w:tblGrid>
                                    <w:tr w:rsidR="00E865FF">
                                      <w:tc>
                                        <w:tcPr>
                                          <w:tcW w:w="56" w:type="dxa"/>
                                        </w:tcPr>
                                        <w:tbl>
                                          <w:tblPr>
                                            <w:tblW w:w="0" w:type="auto"/>
                                            <w:tblCellMar>
                                              <w:left w:w="0" w:type="dxa"/>
                                              <w:right w:w="0" w:type="dxa"/>
                                            </w:tblCellMar>
                                            <w:tblLook w:val="04A0" w:firstRow="1" w:lastRow="0" w:firstColumn="1" w:lastColumn="0" w:noHBand="0" w:noVBand="1"/>
                                          </w:tblPr>
                                          <w:tblGrid>
                                            <w:gridCol w:w="56"/>
                                          </w:tblGrid>
                                          <w:tr w:rsidR="00E865FF">
                                            <w:trPr>
                                              <w:trHeight w:val="56"/>
                                            </w:trPr>
                                            <w:tc>
                                              <w:tcPr>
                                                <w:tcW w:w="56" w:type="dxa"/>
                                                <w:tcMar>
                                                  <w:top w:w="0" w:type="dxa"/>
                                                  <w:left w:w="0" w:type="dxa"/>
                                                  <w:bottom w:w="0" w:type="dxa"/>
                                                  <w:right w:w="0" w:type="dxa"/>
                                                </w:tcMar>
                                              </w:tcPr>
                                              <w:p w:rsidR="00E865FF" w:rsidRDefault="00E865FF">
                                                <w:pPr>
                                                  <w:pStyle w:val="EmptyCellLayoutStyle"/>
                                                  <w:spacing w:after="0" w:line="240" w:lineRule="auto"/>
                                                </w:pPr>
                                              </w:p>
                                            </w:tc>
                                          </w:tr>
                                        </w:tbl>
                                        <w:p w:rsidR="00E865FF" w:rsidRDefault="00E865FF">
                                          <w:pPr>
                                            <w:spacing w:after="0" w:line="240" w:lineRule="auto"/>
                                          </w:pPr>
                                        </w:p>
                                      </w:tc>
                                      <w:tc>
                                        <w:tcPr>
                                          <w:tcW w:w="3603" w:type="dxa"/>
                                        </w:tcPr>
                                        <w:p w:rsidR="00E865FF" w:rsidRDefault="00E865FF">
                                          <w:pPr>
                                            <w:pStyle w:val="EmptyCellLayoutStyle"/>
                                            <w:spacing w:after="0" w:line="240" w:lineRule="auto"/>
                                          </w:pPr>
                                        </w:p>
                                      </w:tc>
                                      <w:tc>
                                        <w:tcPr>
                                          <w:tcW w:w="1754" w:type="dxa"/>
                                        </w:tcPr>
                                        <w:p w:rsidR="00E865FF" w:rsidRDefault="00E865FF">
                                          <w:pPr>
                                            <w:pStyle w:val="EmptyCellLayoutStyle"/>
                                            <w:spacing w:after="0" w:line="240" w:lineRule="auto"/>
                                          </w:pPr>
                                        </w:p>
                                      </w:tc>
                                      <w:tc>
                                        <w:tcPr>
                                          <w:tcW w:w="1592" w:type="dxa"/>
                                        </w:tcPr>
                                        <w:p w:rsidR="00E865FF" w:rsidRDefault="00E865FF">
                                          <w:pPr>
                                            <w:pStyle w:val="EmptyCellLayoutStyle"/>
                                            <w:spacing w:after="0" w:line="240" w:lineRule="auto"/>
                                          </w:pPr>
                                        </w:p>
                                      </w:tc>
                                      <w:tc>
                                        <w:tcPr>
                                          <w:tcW w:w="3680" w:type="dxa"/>
                                        </w:tcPr>
                                        <w:p w:rsidR="00E865FF" w:rsidRDefault="00E865FF">
                                          <w:pPr>
                                            <w:pStyle w:val="EmptyCellLayoutStyle"/>
                                            <w:spacing w:after="0" w:line="240" w:lineRule="auto"/>
                                          </w:pPr>
                                        </w:p>
                                      </w:tc>
                                      <w:tc>
                                        <w:tcPr>
                                          <w:tcW w:w="141"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c>
                                        <w:tcPr>
                                          <w:tcW w:w="498" w:type="dxa"/>
                                        </w:tcPr>
                                        <w:p w:rsidR="00E865FF" w:rsidRDefault="00E865FF">
                                          <w:pPr>
                                            <w:pStyle w:val="EmptyCellLayoutStyle"/>
                                            <w:spacing w:after="0" w:line="240" w:lineRule="auto"/>
                                          </w:pPr>
                                        </w:p>
                                      </w:tc>
                                    </w:tr>
                                    <w:tr w:rsidR="007C51E3" w:rsidTr="007C51E3">
                                      <w:trPr>
                                        <w:trHeight w:val="465"/>
                                      </w:trPr>
                                      <w:tc>
                                        <w:tcPr>
                                          <w:tcW w:w="56" w:type="dxa"/>
                                        </w:tcPr>
                                        <w:p w:rsidR="00E865FF" w:rsidRDefault="00E865FF">
                                          <w:pPr>
                                            <w:pStyle w:val="EmptyCellLayoutStyle"/>
                                            <w:spacing w:after="0" w:line="240" w:lineRule="auto"/>
                                          </w:pPr>
                                        </w:p>
                                      </w:tc>
                                      <w:tc>
                                        <w:tcPr>
                                          <w:tcW w:w="3603" w:type="dxa"/>
                                        </w:tcPr>
                                        <w:p w:rsidR="00E865FF" w:rsidRDefault="00E865FF">
                                          <w:pPr>
                                            <w:pStyle w:val="EmptyCellLayoutStyle"/>
                                            <w:spacing w:after="0" w:line="240" w:lineRule="auto"/>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E865FF">
                                            <w:trPr>
                                              <w:trHeight w:val="387"/>
                                            </w:trPr>
                                            <w:tc>
                                              <w:tcPr>
                                                <w:tcW w:w="3346"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sz w:val="28"/>
                                                  </w:rPr>
                                                  <w:t>Performance Summary</w:t>
                                                </w:r>
                                              </w:p>
                                            </w:tc>
                                          </w:tr>
                                        </w:tbl>
                                        <w:p w:rsidR="00E865FF" w:rsidRDefault="00E865FF">
                                          <w:pPr>
                                            <w:spacing w:after="0" w:line="240" w:lineRule="auto"/>
                                          </w:pPr>
                                        </w:p>
                                      </w:tc>
                                      <w:tc>
                                        <w:tcPr>
                                          <w:tcW w:w="3680" w:type="dxa"/>
                                        </w:tcPr>
                                        <w:p w:rsidR="00E865FF" w:rsidRDefault="00E865FF">
                                          <w:pPr>
                                            <w:pStyle w:val="EmptyCellLayoutStyle"/>
                                            <w:spacing w:after="0" w:line="240" w:lineRule="auto"/>
                                          </w:pPr>
                                        </w:p>
                                      </w:tc>
                                      <w:tc>
                                        <w:tcPr>
                                          <w:tcW w:w="141"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c>
                                        <w:tcPr>
                                          <w:tcW w:w="498" w:type="dxa"/>
                                        </w:tcPr>
                                        <w:p w:rsidR="00E865FF" w:rsidRDefault="00E865FF">
                                          <w:pPr>
                                            <w:pStyle w:val="EmptyCellLayoutStyle"/>
                                            <w:spacing w:after="0" w:line="240" w:lineRule="auto"/>
                                          </w:pPr>
                                        </w:p>
                                      </w:tc>
                                    </w:tr>
                                    <w:tr w:rsidR="00E865FF">
                                      <w:trPr>
                                        <w:trHeight w:val="96"/>
                                      </w:trPr>
                                      <w:tc>
                                        <w:tcPr>
                                          <w:tcW w:w="56" w:type="dxa"/>
                                        </w:tcPr>
                                        <w:p w:rsidR="00E865FF" w:rsidRDefault="00E865FF">
                                          <w:pPr>
                                            <w:pStyle w:val="EmptyCellLayoutStyle"/>
                                            <w:spacing w:after="0" w:line="240" w:lineRule="auto"/>
                                          </w:pPr>
                                        </w:p>
                                      </w:tc>
                                      <w:tc>
                                        <w:tcPr>
                                          <w:tcW w:w="3603" w:type="dxa"/>
                                        </w:tcPr>
                                        <w:p w:rsidR="00E865FF" w:rsidRDefault="00E865FF">
                                          <w:pPr>
                                            <w:pStyle w:val="EmptyCellLayoutStyle"/>
                                            <w:spacing w:after="0" w:line="240" w:lineRule="auto"/>
                                          </w:pPr>
                                        </w:p>
                                      </w:tc>
                                      <w:tc>
                                        <w:tcPr>
                                          <w:tcW w:w="1754" w:type="dxa"/>
                                        </w:tcPr>
                                        <w:p w:rsidR="00E865FF" w:rsidRDefault="00E865FF">
                                          <w:pPr>
                                            <w:pStyle w:val="EmptyCellLayoutStyle"/>
                                            <w:spacing w:after="0" w:line="240" w:lineRule="auto"/>
                                          </w:pPr>
                                        </w:p>
                                      </w:tc>
                                      <w:tc>
                                        <w:tcPr>
                                          <w:tcW w:w="1592" w:type="dxa"/>
                                        </w:tcPr>
                                        <w:p w:rsidR="00E865FF" w:rsidRDefault="00E865FF">
                                          <w:pPr>
                                            <w:pStyle w:val="EmptyCellLayoutStyle"/>
                                            <w:spacing w:after="0" w:line="240" w:lineRule="auto"/>
                                          </w:pPr>
                                        </w:p>
                                      </w:tc>
                                      <w:tc>
                                        <w:tcPr>
                                          <w:tcW w:w="3680" w:type="dxa"/>
                                        </w:tcPr>
                                        <w:p w:rsidR="00E865FF" w:rsidRDefault="00E865FF">
                                          <w:pPr>
                                            <w:pStyle w:val="EmptyCellLayoutStyle"/>
                                            <w:spacing w:after="0" w:line="240" w:lineRule="auto"/>
                                          </w:pPr>
                                        </w:p>
                                      </w:tc>
                                      <w:tc>
                                        <w:tcPr>
                                          <w:tcW w:w="141"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c>
                                        <w:tcPr>
                                          <w:tcW w:w="498" w:type="dxa"/>
                                        </w:tcPr>
                                        <w:p w:rsidR="00E865FF" w:rsidRDefault="00E865FF">
                                          <w:pPr>
                                            <w:pStyle w:val="EmptyCellLayoutStyle"/>
                                            <w:spacing w:after="0" w:line="240" w:lineRule="auto"/>
                                          </w:pPr>
                                        </w:p>
                                      </w:tc>
                                    </w:tr>
                                    <w:tr w:rsidR="007C51E3" w:rsidTr="007C51E3">
                                      <w:trPr>
                                        <w:trHeight w:val="2215"/>
                                      </w:trPr>
                                      <w:tc>
                                        <w:tcPr>
                                          <w:tcW w:w="56" w:type="dxa"/>
                                          <w:gridSpan w:val="6"/>
                                        </w:tcPr>
                                        <w:tbl>
                                          <w:tblPr>
                                            <w:tblW w:w="0" w:type="auto"/>
                                            <w:tblCellMar>
                                              <w:left w:w="0" w:type="dxa"/>
                                              <w:right w:w="0" w:type="dxa"/>
                                            </w:tblCellMar>
                                            <w:tblLook w:val="04A0" w:firstRow="1" w:lastRow="0" w:firstColumn="1" w:lastColumn="0" w:noHBand="0" w:noVBand="1"/>
                                          </w:tblPr>
                                          <w:tblGrid>
                                            <w:gridCol w:w="10828"/>
                                          </w:tblGrid>
                                          <w:tr w:rsidR="00E865FF">
                                            <w:trPr>
                                              <w:trHeight w:val="2137"/>
                                            </w:trPr>
                                            <w:tc>
                                              <w:tcPr>
                                                <w:tcW w:w="10828"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E865FF" w:rsidRDefault="00E865FF">
                                                <w:pPr>
                                                  <w:spacing w:after="0" w:line="240" w:lineRule="auto"/>
                                                </w:pPr>
                                              </w:p>
                                              <w:p w:rsidR="00E865FF" w:rsidRDefault="007C51E3">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E865FF" w:rsidRDefault="00E865FF">
                                                <w:pPr>
                                                  <w:spacing w:after="0" w:line="240" w:lineRule="auto"/>
                                                </w:pPr>
                                              </w:p>
                                              <w:p w:rsidR="00E865FF" w:rsidRDefault="007C51E3">
                                                <w:pPr>
                                                  <w:spacing w:after="0" w:line="240" w:lineRule="auto"/>
                                                </w:pPr>
                                                <w:r>
                                                  <w:rPr>
                                                    <w:rFonts w:ascii="Arial" w:eastAsia="Arial" w:hAnsi="Arial"/>
                                                    <w:color w:val="000000"/>
                                                  </w:rPr>
                                                  <w:t>Members of the community can contact the school for an accessible version of these data tables if required.</w:t>
                                                </w:r>
                                              </w:p>
                                            </w:tc>
                                          </w:tr>
                                        </w:tbl>
                                        <w:p w:rsidR="00E865FF" w:rsidRDefault="00E865FF">
                                          <w:pPr>
                                            <w:spacing w:after="0" w:line="240" w:lineRule="auto"/>
                                          </w:pPr>
                                        </w:p>
                                      </w:tc>
                                      <w:tc>
                                        <w:tcPr>
                                          <w:tcW w:w="11" w:type="dxa"/>
                                        </w:tcPr>
                                        <w:p w:rsidR="00E865FF" w:rsidRDefault="00E865FF">
                                          <w:pPr>
                                            <w:pStyle w:val="EmptyCellLayoutStyle"/>
                                            <w:spacing w:after="0" w:line="240" w:lineRule="auto"/>
                                          </w:pPr>
                                        </w:p>
                                      </w:tc>
                                      <w:tc>
                                        <w:tcPr>
                                          <w:tcW w:w="498" w:type="dxa"/>
                                        </w:tcPr>
                                        <w:p w:rsidR="00E865FF" w:rsidRDefault="00E865FF">
                                          <w:pPr>
                                            <w:pStyle w:val="EmptyCellLayoutStyle"/>
                                            <w:spacing w:after="0" w:line="240" w:lineRule="auto"/>
                                          </w:pPr>
                                        </w:p>
                                      </w:tc>
                                    </w:tr>
                                    <w:tr w:rsidR="00E865FF">
                                      <w:trPr>
                                        <w:trHeight w:val="28"/>
                                      </w:trPr>
                                      <w:tc>
                                        <w:tcPr>
                                          <w:tcW w:w="56" w:type="dxa"/>
                                        </w:tcPr>
                                        <w:p w:rsidR="00E865FF" w:rsidRDefault="00E865FF">
                                          <w:pPr>
                                            <w:pStyle w:val="EmptyCellLayoutStyle"/>
                                            <w:spacing w:after="0" w:line="240" w:lineRule="auto"/>
                                          </w:pPr>
                                        </w:p>
                                      </w:tc>
                                      <w:tc>
                                        <w:tcPr>
                                          <w:tcW w:w="3603" w:type="dxa"/>
                                        </w:tcPr>
                                        <w:p w:rsidR="00E865FF" w:rsidRDefault="00E865FF">
                                          <w:pPr>
                                            <w:pStyle w:val="EmptyCellLayoutStyle"/>
                                            <w:spacing w:after="0" w:line="240" w:lineRule="auto"/>
                                          </w:pPr>
                                        </w:p>
                                      </w:tc>
                                      <w:tc>
                                        <w:tcPr>
                                          <w:tcW w:w="1754" w:type="dxa"/>
                                        </w:tcPr>
                                        <w:p w:rsidR="00E865FF" w:rsidRDefault="00E865FF">
                                          <w:pPr>
                                            <w:pStyle w:val="EmptyCellLayoutStyle"/>
                                            <w:spacing w:after="0" w:line="240" w:lineRule="auto"/>
                                          </w:pPr>
                                        </w:p>
                                      </w:tc>
                                      <w:tc>
                                        <w:tcPr>
                                          <w:tcW w:w="1592" w:type="dxa"/>
                                        </w:tcPr>
                                        <w:p w:rsidR="00E865FF" w:rsidRDefault="00E865FF">
                                          <w:pPr>
                                            <w:pStyle w:val="EmptyCellLayoutStyle"/>
                                            <w:spacing w:after="0" w:line="240" w:lineRule="auto"/>
                                          </w:pPr>
                                        </w:p>
                                      </w:tc>
                                      <w:tc>
                                        <w:tcPr>
                                          <w:tcW w:w="3680" w:type="dxa"/>
                                        </w:tcPr>
                                        <w:p w:rsidR="00E865FF" w:rsidRDefault="00E865FF">
                                          <w:pPr>
                                            <w:pStyle w:val="EmptyCellLayoutStyle"/>
                                            <w:spacing w:after="0" w:line="240" w:lineRule="auto"/>
                                          </w:pPr>
                                        </w:p>
                                      </w:tc>
                                      <w:tc>
                                        <w:tcPr>
                                          <w:tcW w:w="141"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c>
                                        <w:tcPr>
                                          <w:tcW w:w="498" w:type="dxa"/>
                                        </w:tcPr>
                                        <w:p w:rsidR="00E865FF" w:rsidRDefault="00E865FF">
                                          <w:pPr>
                                            <w:pStyle w:val="EmptyCellLayoutStyle"/>
                                            <w:spacing w:after="0" w:line="240" w:lineRule="auto"/>
                                          </w:pPr>
                                        </w:p>
                                      </w:tc>
                                    </w:tr>
                                    <w:tr w:rsidR="007C51E3" w:rsidTr="007C51E3">
                                      <w:trPr>
                                        <w:trHeight w:val="380"/>
                                      </w:trPr>
                                      <w:tc>
                                        <w:tcPr>
                                          <w:tcW w:w="56" w:type="dxa"/>
                                          <w:gridSpan w:val="7"/>
                                          <w:tcBorders>
                                            <w:top w:val="nil"/>
                                            <w:left w:val="nil"/>
                                            <w:bottom w:val="nil"/>
                                          </w:tcBorders>
                                          <w:tcMar>
                                            <w:top w:w="0" w:type="dxa"/>
                                            <w:left w:w="0" w:type="dxa"/>
                                            <w:bottom w:w="0" w:type="dxa"/>
                                            <w:right w:w="0" w:type="dxa"/>
                                          </w:tcMar>
                                        </w:tcPr>
                                        <w:p w:rsidR="00E865FF" w:rsidRDefault="007C51E3">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9" cstate="print"/>
                                                        <a:stretch>
                                                          <a:fillRect/>
                                                        </a:stretch>
                                                      </pic:blipFill>
                                                      <pic:spPr>
                                                        <a:xfrm>
                                                          <a:off x="0" y="0"/>
                                                          <a:ext cx="4374732" cy="241549"/>
                                                        </a:xfrm>
                                                        <a:prstGeom prst="rect">
                                                          <a:avLst/>
                                                        </a:prstGeom>
                                                      </pic:spPr>
                                                    </pic:pic>
                                                  </a:graphicData>
                                                </a:graphic>
                                              </wp:inline>
                                            </w:drawing>
                                          </w:r>
                                        </w:p>
                                      </w:tc>
                                      <w:tc>
                                        <w:tcPr>
                                          <w:tcW w:w="498" w:type="dxa"/>
                                        </w:tcPr>
                                        <w:p w:rsidR="00E865FF" w:rsidRDefault="00E865FF">
                                          <w:pPr>
                                            <w:pStyle w:val="EmptyCellLayoutStyle"/>
                                            <w:spacing w:after="0" w:line="240" w:lineRule="auto"/>
                                          </w:pPr>
                                        </w:p>
                                      </w:tc>
                                    </w:tr>
                                    <w:tr w:rsidR="00E865FF">
                                      <w:trPr>
                                        <w:trHeight w:val="100"/>
                                      </w:trPr>
                                      <w:tc>
                                        <w:tcPr>
                                          <w:tcW w:w="56" w:type="dxa"/>
                                        </w:tcPr>
                                        <w:p w:rsidR="00E865FF" w:rsidRDefault="00E865FF">
                                          <w:pPr>
                                            <w:pStyle w:val="EmptyCellLayoutStyle"/>
                                            <w:spacing w:after="0" w:line="240" w:lineRule="auto"/>
                                          </w:pPr>
                                        </w:p>
                                      </w:tc>
                                      <w:tc>
                                        <w:tcPr>
                                          <w:tcW w:w="3603" w:type="dxa"/>
                                        </w:tcPr>
                                        <w:p w:rsidR="00E865FF" w:rsidRDefault="00E865FF">
                                          <w:pPr>
                                            <w:pStyle w:val="EmptyCellLayoutStyle"/>
                                            <w:spacing w:after="0" w:line="240" w:lineRule="auto"/>
                                          </w:pPr>
                                        </w:p>
                                      </w:tc>
                                      <w:tc>
                                        <w:tcPr>
                                          <w:tcW w:w="1754" w:type="dxa"/>
                                        </w:tcPr>
                                        <w:p w:rsidR="00E865FF" w:rsidRDefault="00E865FF">
                                          <w:pPr>
                                            <w:pStyle w:val="EmptyCellLayoutStyle"/>
                                            <w:spacing w:after="0" w:line="240" w:lineRule="auto"/>
                                          </w:pPr>
                                        </w:p>
                                      </w:tc>
                                      <w:tc>
                                        <w:tcPr>
                                          <w:tcW w:w="1592" w:type="dxa"/>
                                        </w:tcPr>
                                        <w:p w:rsidR="00E865FF" w:rsidRDefault="00E865FF">
                                          <w:pPr>
                                            <w:pStyle w:val="EmptyCellLayoutStyle"/>
                                            <w:spacing w:after="0" w:line="240" w:lineRule="auto"/>
                                          </w:pPr>
                                        </w:p>
                                      </w:tc>
                                      <w:tc>
                                        <w:tcPr>
                                          <w:tcW w:w="3680" w:type="dxa"/>
                                        </w:tcPr>
                                        <w:p w:rsidR="00E865FF" w:rsidRDefault="00E865FF">
                                          <w:pPr>
                                            <w:pStyle w:val="EmptyCellLayoutStyle"/>
                                            <w:spacing w:after="0" w:line="240" w:lineRule="auto"/>
                                          </w:pPr>
                                        </w:p>
                                      </w:tc>
                                      <w:tc>
                                        <w:tcPr>
                                          <w:tcW w:w="141"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c>
                                        <w:tcPr>
                                          <w:tcW w:w="498" w:type="dxa"/>
                                        </w:tcPr>
                                        <w:p w:rsidR="00E865FF" w:rsidRDefault="00E865FF">
                                          <w:pPr>
                                            <w:pStyle w:val="EmptyCellLayoutStyle"/>
                                            <w:spacing w:after="0" w:line="240" w:lineRule="auto"/>
                                          </w:pPr>
                                        </w:p>
                                      </w:tc>
                                    </w:tr>
                                    <w:tr w:rsidR="007C51E3" w:rsidTr="007C51E3">
                                      <w:trPr>
                                        <w:trHeight w:val="636"/>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E865FF">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b/>
                                                    <w:color w:val="FFFFFF"/>
                                                    <w:sz w:val="24"/>
                                                  </w:rPr>
                                                  <w:t>School Profile</w:t>
                                                </w:r>
                                              </w:p>
                                            </w:tc>
                                          </w:tr>
                                        </w:tbl>
                                        <w:p w:rsidR="00E865FF" w:rsidRDefault="00E865FF">
                                          <w:pPr>
                                            <w:spacing w:after="0" w:line="240" w:lineRule="auto"/>
                                          </w:pPr>
                                        </w:p>
                                      </w:tc>
                                      <w:tc>
                                        <w:tcPr>
                                          <w:tcW w:w="141"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c>
                                        <w:tcPr>
                                          <w:tcW w:w="498" w:type="dxa"/>
                                        </w:tcPr>
                                        <w:p w:rsidR="00E865FF" w:rsidRDefault="00E865FF">
                                          <w:pPr>
                                            <w:pStyle w:val="EmptyCellLayoutStyle"/>
                                            <w:spacing w:after="0" w:line="240" w:lineRule="auto"/>
                                          </w:pPr>
                                        </w:p>
                                      </w:tc>
                                    </w:tr>
                                    <w:tr w:rsidR="007C51E3" w:rsidTr="007C51E3">
                                      <w:trPr>
                                        <w:trHeight w:val="1875"/>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E865FF">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865FF" w:rsidRDefault="00E865FF">
                                                <w:pPr>
                                                  <w:spacing w:after="0" w:line="240" w:lineRule="auto"/>
                                                </w:pPr>
                                              </w:p>
                                              <w:p w:rsidR="00E865FF" w:rsidRDefault="007C51E3">
                                                <w:pPr>
                                                  <w:spacing w:after="0" w:line="240" w:lineRule="auto"/>
                                                  <w:ind w:left="79" w:right="14"/>
                                                </w:pPr>
                                                <w:r>
                                                  <w:rPr>
                                                    <w:rFonts w:ascii="Arial" w:eastAsia="Arial" w:hAnsi="Arial"/>
                                                    <w:color w:val="00008B"/>
                                                    <w:sz w:val="18"/>
                                                  </w:rPr>
                                                  <w:t>Enrolment Profile</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A total of 137 students were enrolled at this school in 2017</w:t>
                                                </w:r>
                                                <w:r w:rsidR="0015735D">
                                                  <w:rPr>
                                                    <w:rFonts w:ascii="Arial" w:eastAsia="Arial" w:hAnsi="Arial"/>
                                                    <w:color w:val="000000"/>
                                                    <w:sz w:val="18"/>
                                                  </w:rPr>
                                                  <w:t xml:space="preserve"> (</w:t>
                                                </w:r>
                                                <w:r w:rsidR="00EB4892">
                                                  <w:rPr>
                                                    <w:rFonts w:ascii="Arial" w:eastAsia="Arial" w:hAnsi="Arial"/>
                                                    <w:color w:val="000000"/>
                                                    <w:sz w:val="18"/>
                                                  </w:rPr>
                                                  <w:t>February census</w:t>
                                                </w:r>
                                                <w:r w:rsidR="0015735D">
                                                  <w:rPr>
                                                    <w:rFonts w:ascii="Arial" w:eastAsia="Arial" w:hAnsi="Arial"/>
                                                    <w:color w:val="000000"/>
                                                    <w:sz w:val="18"/>
                                                  </w:rPr>
                                                  <w:t>)</w:t>
                                                </w:r>
                                                <w:r>
                                                  <w:rPr>
                                                    <w:rFonts w:ascii="Arial" w:eastAsia="Arial" w:hAnsi="Arial"/>
                                                    <w:color w:val="000000"/>
                                                    <w:sz w:val="18"/>
                                                  </w:rPr>
                                                  <w:t>, 64 female and 73 male.</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&lt; 10 percent were EAL (English as an Additional Language) students and 7 percent ATSI (Aboriginal and Torres Strait Islander) students.</w:t>
                                                </w:r>
                                              </w:p>
                                              <w:p w:rsidR="00E865FF" w:rsidRDefault="00E865FF">
                                                <w:pPr>
                                                  <w:spacing w:after="0" w:line="240" w:lineRule="auto"/>
                                                  <w:ind w:left="79" w:right="14"/>
                                                </w:pPr>
                                              </w:p>
                                            </w:tc>
                                          </w:tr>
                                        </w:tbl>
                                        <w:p w:rsidR="00E865FF" w:rsidRDefault="00E865FF">
                                          <w:pPr>
                                            <w:spacing w:after="0" w:line="240" w:lineRule="auto"/>
                                          </w:pPr>
                                        </w:p>
                                      </w:tc>
                                      <w:tc>
                                        <w:tcPr>
                                          <w:tcW w:w="141"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c>
                                        <w:tcPr>
                                          <w:tcW w:w="498" w:type="dxa"/>
                                        </w:tcPr>
                                        <w:p w:rsidR="00E865FF" w:rsidRDefault="00E865FF">
                                          <w:pPr>
                                            <w:pStyle w:val="EmptyCellLayoutStyle"/>
                                            <w:spacing w:after="0" w:line="240" w:lineRule="auto"/>
                                          </w:pPr>
                                        </w:p>
                                      </w:tc>
                                    </w:tr>
                                    <w:tr w:rsidR="007C51E3" w:rsidTr="007C51E3">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E865FF">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865FF" w:rsidRDefault="00E865FF">
                                                <w:pPr>
                                                  <w:spacing w:after="0" w:line="240" w:lineRule="auto"/>
                                                </w:pPr>
                                              </w:p>
                                              <w:p w:rsidR="00E865FF" w:rsidRDefault="007C51E3">
                                                <w:pPr>
                                                  <w:spacing w:after="0" w:line="240" w:lineRule="auto"/>
                                                  <w:ind w:left="79" w:right="14"/>
                                                </w:pPr>
                                                <w:r>
                                                  <w:rPr>
                                                    <w:rFonts w:ascii="Arial" w:eastAsia="Arial" w:hAnsi="Arial"/>
                                                    <w:color w:val="00008B"/>
                                                    <w:sz w:val="18"/>
                                                  </w:rPr>
                                                  <w:t>Overall Socio-Economic Profile</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E865FF" w:rsidRDefault="00E865FF">
                                                <w:pPr>
                                                  <w:spacing w:after="0" w:line="240" w:lineRule="auto"/>
                                                  <w:ind w:left="79" w:right="14"/>
                                                </w:pPr>
                                              </w:p>
                                            </w:tc>
                                          </w:tr>
                                        </w:tbl>
                                        <w:p w:rsidR="00E865FF" w:rsidRDefault="00E865F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E865FF">
                                            <w:trPr>
                                              <w:trHeight w:val="295"/>
                                            </w:trPr>
                                            <w:tc>
                                              <w:tcPr>
                                                <w:tcW w:w="5414" w:type="dxa"/>
                                                <w:tcBorders>
                                                  <w:top w:val="single" w:sz="7" w:space="0" w:color="000000"/>
                                                  <w:left w:val="single" w:sz="7" w:space="0" w:color="000000"/>
                                                  <w:right w:val="single" w:sz="7" w:space="0" w:color="000000"/>
                                                </w:tcBorders>
                                              </w:tcPr>
                                              <w:p w:rsidR="00E865FF" w:rsidRDefault="00E865FF">
                                                <w:pPr>
                                                  <w:pStyle w:val="EmptyCellLayoutStyle"/>
                                                  <w:spacing w:after="0" w:line="240" w:lineRule="auto"/>
                                                </w:pPr>
                                              </w:p>
                                            </w:tc>
                                          </w:tr>
                                          <w:tr w:rsidR="00E865FF">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0" cstate="print"/>
                                                              <a:stretch>
                                                                <a:fillRect/>
                                                              </a:stretch>
                                                            </pic:blipFill>
                                                            <pic:spPr>
                                                              <a:xfrm>
                                                                <a:off x="0" y="0"/>
                                                                <a:ext cx="3438000" cy="924376"/>
                                                              </a:xfrm>
                                                              <a:prstGeom prst="rect">
                                                                <a:avLst/>
                                                              </a:prstGeom>
                                                            </pic:spPr>
                                                          </pic:pic>
                                                        </a:graphicData>
                                                      </a:graphic>
                                                    </wp:inline>
                                                  </w:drawing>
                                                </w:r>
                                              </w:p>
                                            </w:tc>
                                          </w:tr>
                                          <w:tr w:rsidR="00E865FF">
                                            <w:trPr>
                                              <w:trHeight w:val="54"/>
                                            </w:trPr>
                                            <w:tc>
                                              <w:tcPr>
                                                <w:tcW w:w="5414" w:type="dxa"/>
                                                <w:tcBorders>
                                                  <w:left w:val="single" w:sz="7" w:space="0" w:color="000000"/>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11" w:type="dxa"/>
                                        </w:tcPr>
                                        <w:p w:rsidR="00E865FF" w:rsidRDefault="00E865FF">
                                          <w:pPr>
                                            <w:pStyle w:val="EmptyCellLayoutStyle"/>
                                            <w:spacing w:after="0" w:line="240" w:lineRule="auto"/>
                                          </w:pPr>
                                        </w:p>
                                      </w:tc>
                                      <w:tc>
                                        <w:tcPr>
                                          <w:tcW w:w="498" w:type="dxa"/>
                                        </w:tcPr>
                                        <w:p w:rsidR="00E865FF" w:rsidRDefault="00E865FF">
                                          <w:pPr>
                                            <w:pStyle w:val="EmptyCellLayoutStyle"/>
                                            <w:spacing w:after="0" w:line="240" w:lineRule="auto"/>
                                          </w:pPr>
                                        </w:p>
                                      </w:tc>
                                    </w:tr>
                                    <w:tr w:rsidR="007C51E3" w:rsidTr="007C51E3">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E865FF">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865FF" w:rsidRDefault="00E865FF">
                                                <w:pPr>
                                                  <w:spacing w:after="0" w:line="240" w:lineRule="auto"/>
                                                </w:pPr>
                                              </w:p>
                                              <w:p w:rsidR="00E865FF" w:rsidRDefault="007C51E3">
                                                <w:pPr>
                                                  <w:spacing w:after="0" w:line="240" w:lineRule="auto"/>
                                                  <w:ind w:left="79" w:right="14"/>
                                                </w:pPr>
                                                <w:r>
                                                  <w:rPr>
                                                    <w:rFonts w:ascii="Arial" w:eastAsia="Arial" w:hAnsi="Arial"/>
                                                    <w:color w:val="00008B"/>
                                                    <w:sz w:val="18"/>
                                                  </w:rPr>
                                                  <w:t>Parent Satisfaction Summary</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E865FF" w:rsidRDefault="00E865F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E865FF">
                                            <w:trPr>
                                              <w:trHeight w:val="40"/>
                                            </w:trPr>
                                            <w:tc>
                                              <w:tcPr>
                                                <w:tcW w:w="5414" w:type="dxa"/>
                                                <w:tcBorders>
                                                  <w:top w:val="single" w:sz="7" w:space="0" w:color="000000"/>
                                                  <w:left w:val="single" w:sz="7" w:space="0" w:color="000000"/>
                                                  <w:right w:val="single" w:sz="7" w:space="0" w:color="000000"/>
                                                </w:tcBorders>
                                              </w:tcPr>
                                              <w:p w:rsidR="00E865FF" w:rsidRDefault="00E865FF">
                                                <w:pPr>
                                                  <w:pStyle w:val="EmptyCellLayoutStyle"/>
                                                  <w:spacing w:after="0" w:line="240" w:lineRule="auto"/>
                                                </w:pPr>
                                              </w:p>
                                            </w:tc>
                                          </w:tr>
                                          <w:tr w:rsidR="00E865FF">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1" cstate="print"/>
                                                              <a:stretch>
                                                                <a:fillRect/>
                                                              </a:stretch>
                                                            </pic:blipFill>
                                                            <pic:spPr>
                                                              <a:xfrm>
                                                                <a:off x="0" y="0"/>
                                                                <a:ext cx="3438000" cy="972000"/>
                                                              </a:xfrm>
                                                              <a:prstGeom prst="rect">
                                                                <a:avLst/>
                                                              </a:prstGeom>
                                                            </pic:spPr>
                                                          </pic:pic>
                                                        </a:graphicData>
                                                      </a:graphic>
                                                    </wp:inline>
                                                  </w:drawing>
                                                </w:r>
                                              </w:p>
                                            </w:tc>
                                          </w:tr>
                                          <w:tr w:rsidR="00E865FF">
                                            <w:trPr>
                                              <w:trHeight w:val="246"/>
                                            </w:trPr>
                                            <w:tc>
                                              <w:tcPr>
                                                <w:tcW w:w="5414" w:type="dxa"/>
                                                <w:tcBorders>
                                                  <w:left w:val="single" w:sz="7" w:space="0" w:color="000000"/>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11" w:type="dxa"/>
                                        </w:tcPr>
                                        <w:p w:rsidR="00E865FF" w:rsidRDefault="00E865FF">
                                          <w:pPr>
                                            <w:pStyle w:val="EmptyCellLayoutStyle"/>
                                            <w:spacing w:after="0" w:line="240" w:lineRule="auto"/>
                                          </w:pPr>
                                        </w:p>
                                      </w:tc>
                                      <w:tc>
                                        <w:tcPr>
                                          <w:tcW w:w="498" w:type="dxa"/>
                                        </w:tcPr>
                                        <w:p w:rsidR="00E865FF" w:rsidRDefault="00E865FF">
                                          <w:pPr>
                                            <w:pStyle w:val="EmptyCellLayoutStyle"/>
                                            <w:spacing w:after="0" w:line="240" w:lineRule="auto"/>
                                          </w:pPr>
                                        </w:p>
                                      </w:tc>
                                    </w:tr>
                                    <w:tr w:rsidR="007C51E3" w:rsidTr="007C51E3">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E865FF">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865FF" w:rsidRDefault="00E865FF">
                                                <w:pPr>
                                                  <w:spacing w:after="0" w:line="240" w:lineRule="auto"/>
                                                </w:pPr>
                                              </w:p>
                                              <w:p w:rsidR="00E865FF" w:rsidRDefault="007C51E3">
                                                <w:pPr>
                                                  <w:spacing w:after="0" w:line="240" w:lineRule="auto"/>
                                                  <w:ind w:left="79" w:right="14"/>
                                                </w:pPr>
                                                <w:r>
                                                  <w:rPr>
                                                    <w:rFonts w:ascii="Arial" w:eastAsia="Arial" w:hAnsi="Arial"/>
                                                    <w:color w:val="00008B"/>
                                                    <w:sz w:val="18"/>
                                                  </w:rPr>
                                                  <w:t>School Staff Survey</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E865FF" w:rsidRDefault="00E865FF">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E865FF">
                                            <w:trPr>
                                              <w:trHeight w:val="580"/>
                                            </w:trPr>
                                            <w:tc>
                                              <w:tcPr>
                                                <w:tcW w:w="5414" w:type="dxa"/>
                                                <w:tcBorders>
                                                  <w:top w:val="single" w:sz="7" w:space="0" w:color="000000"/>
                                                  <w:left w:val="single" w:sz="7" w:space="0" w:color="000000"/>
                                                  <w:right w:val="single" w:sz="7" w:space="0" w:color="000000"/>
                                                </w:tcBorders>
                                              </w:tcPr>
                                              <w:p w:rsidR="00E865FF" w:rsidRDefault="00E865FF">
                                                <w:pPr>
                                                  <w:pStyle w:val="EmptyCellLayoutStyle"/>
                                                  <w:spacing w:after="0" w:line="240" w:lineRule="auto"/>
                                                </w:pPr>
                                              </w:p>
                                            </w:tc>
                                          </w:tr>
                                          <w:tr w:rsidR="00E865FF">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E865FF">
                                            <w:trPr>
                                              <w:trHeight w:val="501"/>
                                            </w:trPr>
                                            <w:tc>
                                              <w:tcPr>
                                                <w:tcW w:w="5414" w:type="dxa"/>
                                                <w:tcBorders>
                                                  <w:left w:val="single" w:sz="7" w:space="0" w:color="000000"/>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11" w:type="dxa"/>
                                        </w:tcPr>
                                        <w:p w:rsidR="00E865FF" w:rsidRDefault="00E865FF">
                                          <w:pPr>
                                            <w:pStyle w:val="EmptyCellLayoutStyle"/>
                                            <w:spacing w:after="0" w:line="240" w:lineRule="auto"/>
                                          </w:pPr>
                                        </w:p>
                                      </w:tc>
                                      <w:tc>
                                        <w:tcPr>
                                          <w:tcW w:w="498" w:type="dxa"/>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7C51E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20"/>
      </w:tblGrid>
      <w:tr w:rsidR="00E865FF">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20"/>
            </w:tblGrid>
            <w:tr w:rsidR="00E865FF">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tblGrid>
                  <w:tr w:rsidR="00E865FF">
                    <w:trPr>
                      <w:trHeight w:val="14740"/>
                    </w:trPr>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E865FF">
                          <w:tc>
                            <w:tcPr>
                              <w:tcW w:w="566" w:type="dxa"/>
                            </w:tcPr>
                            <w:p w:rsidR="00E865FF" w:rsidRDefault="00E865FF">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E865FF">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86"/>
                                      <w:gridCol w:w="145"/>
                                    </w:tblGrid>
                                    <w:tr w:rsidR="007C51E3" w:rsidTr="007C51E3">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E865FF">
                                            <w:trPr>
                                              <w:trHeight w:val="387"/>
                                            </w:trPr>
                                            <w:tc>
                                              <w:tcPr>
                                                <w:tcW w:w="3613"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000000"/>
                                                  </w:rPr>
                                                  <w:t xml:space="preserve"> </w:t>
                                                </w:r>
                                              </w:p>
                                            </w:tc>
                                          </w:tr>
                                        </w:tbl>
                                        <w:p w:rsidR="00E865FF" w:rsidRDefault="00E865FF">
                                          <w:pPr>
                                            <w:spacing w:after="0" w:line="240" w:lineRule="auto"/>
                                          </w:pPr>
                                        </w:p>
                                      </w:tc>
                                      <w:tc>
                                        <w:tcPr>
                                          <w:tcW w:w="46" w:type="dxa"/>
                                        </w:tcPr>
                                        <w:p w:rsidR="00E865FF" w:rsidRDefault="00E865F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E865FF">
                                            <w:trPr>
                                              <w:trHeight w:val="387"/>
                                            </w:trPr>
                                            <w:tc>
                                              <w:tcPr>
                                                <w:tcW w:w="3346"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sz w:val="28"/>
                                                  </w:rPr>
                                                  <w:t>Performance Summary</w:t>
                                                </w:r>
                                              </w:p>
                                            </w:tc>
                                          </w:tr>
                                        </w:tbl>
                                        <w:p w:rsidR="00E865FF" w:rsidRDefault="00E865FF">
                                          <w:pPr>
                                            <w:spacing w:after="0" w:line="240" w:lineRule="auto"/>
                                          </w:pPr>
                                        </w:p>
                                      </w:tc>
                                      <w:tc>
                                        <w:tcPr>
                                          <w:tcW w:w="654" w:type="dxa"/>
                                        </w:tcPr>
                                        <w:p w:rsidR="00E865FF" w:rsidRDefault="00E865FF">
                                          <w:pPr>
                                            <w:pStyle w:val="EmptyCellLayoutStyle"/>
                                            <w:spacing w:after="0" w:line="240" w:lineRule="auto"/>
                                          </w:pPr>
                                        </w:p>
                                      </w:tc>
                                      <w:tc>
                                        <w:tcPr>
                                          <w:tcW w:w="3182" w:type="dxa"/>
                                        </w:tcPr>
                                        <w:p w:rsidR="00E865FF" w:rsidRDefault="00E865FF">
                                          <w:pPr>
                                            <w:pStyle w:val="EmptyCellLayoutStyle"/>
                                            <w:spacing w:after="0" w:line="240" w:lineRule="auto"/>
                                          </w:pPr>
                                        </w:p>
                                      </w:tc>
                                      <w:tc>
                                        <w:tcPr>
                                          <w:tcW w:w="510" w:type="dxa"/>
                                        </w:tcPr>
                                        <w:p w:rsidR="00E865FF" w:rsidRDefault="00E865FF">
                                          <w:pPr>
                                            <w:pStyle w:val="EmptyCellLayoutStyle"/>
                                            <w:spacing w:after="0" w:line="240" w:lineRule="auto"/>
                                          </w:pPr>
                                        </w:p>
                                      </w:tc>
                                    </w:tr>
                                    <w:tr w:rsidR="00E865FF">
                                      <w:trPr>
                                        <w:trHeight w:val="39"/>
                                      </w:trPr>
                                      <w:tc>
                                        <w:tcPr>
                                          <w:tcW w:w="3609" w:type="dxa"/>
                                        </w:tcPr>
                                        <w:p w:rsidR="00E865FF" w:rsidRDefault="00E865FF">
                                          <w:pPr>
                                            <w:pStyle w:val="EmptyCellLayoutStyle"/>
                                            <w:spacing w:after="0" w:line="240" w:lineRule="auto"/>
                                          </w:pPr>
                                        </w:p>
                                      </w:tc>
                                      <w:tc>
                                        <w:tcPr>
                                          <w:tcW w:w="4" w:type="dxa"/>
                                        </w:tcPr>
                                        <w:p w:rsidR="00E865FF" w:rsidRDefault="00E865FF">
                                          <w:pPr>
                                            <w:pStyle w:val="EmptyCellLayoutStyle"/>
                                            <w:spacing w:after="0" w:line="240" w:lineRule="auto"/>
                                          </w:pPr>
                                        </w:p>
                                      </w:tc>
                                      <w:tc>
                                        <w:tcPr>
                                          <w:tcW w:w="46"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654" w:type="dxa"/>
                                        </w:tcPr>
                                        <w:p w:rsidR="00E865FF" w:rsidRDefault="00E865FF">
                                          <w:pPr>
                                            <w:pStyle w:val="EmptyCellLayoutStyle"/>
                                            <w:spacing w:after="0" w:line="240" w:lineRule="auto"/>
                                          </w:pPr>
                                        </w:p>
                                      </w:tc>
                                      <w:tc>
                                        <w:tcPr>
                                          <w:tcW w:w="3182" w:type="dxa"/>
                                        </w:tcPr>
                                        <w:p w:rsidR="00E865FF" w:rsidRDefault="00E865FF">
                                          <w:pPr>
                                            <w:pStyle w:val="EmptyCellLayoutStyle"/>
                                            <w:spacing w:after="0" w:line="240" w:lineRule="auto"/>
                                          </w:pPr>
                                        </w:p>
                                      </w:tc>
                                      <w:tc>
                                        <w:tcPr>
                                          <w:tcW w:w="510" w:type="dxa"/>
                                        </w:tcPr>
                                        <w:p w:rsidR="00E865FF" w:rsidRDefault="00E865FF">
                                          <w:pPr>
                                            <w:pStyle w:val="EmptyCellLayoutStyle"/>
                                            <w:spacing w:after="0" w:line="240" w:lineRule="auto"/>
                                          </w:pPr>
                                        </w:p>
                                      </w:tc>
                                    </w:tr>
                                    <w:tr w:rsidR="007C51E3" w:rsidTr="007C51E3">
                                      <w:trPr>
                                        <w:trHeight w:val="416"/>
                                      </w:trPr>
                                      <w:tc>
                                        <w:tcPr>
                                          <w:tcW w:w="3609" w:type="dxa"/>
                                          <w:gridSpan w:val="5"/>
                                          <w:tcBorders>
                                            <w:top w:val="nil"/>
                                            <w:left w:val="nil"/>
                                            <w:bottom w:val="nil"/>
                                          </w:tcBorders>
                                          <w:tcMar>
                                            <w:top w:w="0" w:type="dxa"/>
                                            <w:left w:w="0" w:type="dxa"/>
                                            <w:bottom w:w="0" w:type="dxa"/>
                                            <w:right w:w="0" w:type="dxa"/>
                                          </w:tcMar>
                                        </w:tcPr>
                                        <w:p w:rsidR="00E865FF" w:rsidRDefault="007C51E3">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82" w:type="dxa"/>
                                        </w:tcPr>
                                        <w:p w:rsidR="00E865FF" w:rsidRDefault="00E865FF">
                                          <w:pPr>
                                            <w:pStyle w:val="EmptyCellLayoutStyle"/>
                                            <w:spacing w:after="0" w:line="240" w:lineRule="auto"/>
                                          </w:pPr>
                                        </w:p>
                                      </w:tc>
                                      <w:tc>
                                        <w:tcPr>
                                          <w:tcW w:w="510" w:type="dxa"/>
                                        </w:tcPr>
                                        <w:p w:rsidR="00E865FF" w:rsidRDefault="00E865FF">
                                          <w:pPr>
                                            <w:pStyle w:val="EmptyCellLayoutStyle"/>
                                            <w:spacing w:after="0" w:line="240" w:lineRule="auto"/>
                                          </w:pPr>
                                        </w:p>
                                      </w:tc>
                                    </w:tr>
                                    <w:tr w:rsidR="00E865FF">
                                      <w:trPr>
                                        <w:trHeight w:val="20"/>
                                      </w:trPr>
                                      <w:tc>
                                        <w:tcPr>
                                          <w:tcW w:w="3609" w:type="dxa"/>
                                        </w:tcPr>
                                        <w:p w:rsidR="00E865FF" w:rsidRDefault="00E865FF">
                                          <w:pPr>
                                            <w:pStyle w:val="EmptyCellLayoutStyle"/>
                                            <w:spacing w:after="0" w:line="240" w:lineRule="auto"/>
                                          </w:pPr>
                                        </w:p>
                                      </w:tc>
                                      <w:tc>
                                        <w:tcPr>
                                          <w:tcW w:w="4" w:type="dxa"/>
                                        </w:tcPr>
                                        <w:p w:rsidR="00E865FF" w:rsidRDefault="00E865FF">
                                          <w:pPr>
                                            <w:pStyle w:val="EmptyCellLayoutStyle"/>
                                            <w:spacing w:after="0" w:line="240" w:lineRule="auto"/>
                                          </w:pPr>
                                        </w:p>
                                      </w:tc>
                                      <w:tc>
                                        <w:tcPr>
                                          <w:tcW w:w="46"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654" w:type="dxa"/>
                                        </w:tcPr>
                                        <w:p w:rsidR="00E865FF" w:rsidRDefault="00E865FF">
                                          <w:pPr>
                                            <w:pStyle w:val="EmptyCellLayoutStyle"/>
                                            <w:spacing w:after="0" w:line="240" w:lineRule="auto"/>
                                          </w:pPr>
                                        </w:p>
                                      </w:tc>
                                      <w:tc>
                                        <w:tcPr>
                                          <w:tcW w:w="3182" w:type="dxa"/>
                                        </w:tcPr>
                                        <w:p w:rsidR="00E865FF" w:rsidRDefault="00E865FF">
                                          <w:pPr>
                                            <w:pStyle w:val="EmptyCellLayoutStyle"/>
                                            <w:spacing w:after="0" w:line="240" w:lineRule="auto"/>
                                          </w:pPr>
                                        </w:p>
                                      </w:tc>
                                      <w:tc>
                                        <w:tcPr>
                                          <w:tcW w:w="510" w:type="dxa"/>
                                        </w:tcPr>
                                        <w:p w:rsidR="00E865FF" w:rsidRDefault="00E865FF">
                                          <w:pPr>
                                            <w:pStyle w:val="EmptyCellLayoutStyle"/>
                                            <w:spacing w:after="0" w:line="240" w:lineRule="auto"/>
                                          </w:pPr>
                                        </w:p>
                                      </w:tc>
                                    </w:tr>
                                    <w:tr w:rsidR="007C51E3" w:rsidTr="007C51E3">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E865FF">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E865F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Achievement</w:t>
                                                      </w:r>
                                                    </w:p>
                                                  </w:tc>
                                                </w:tr>
                                              </w:tbl>
                                              <w:p w:rsidR="00E865FF" w:rsidRDefault="00E865FF">
                                                <w:pPr>
                                                  <w:spacing w:after="0" w:line="240" w:lineRule="auto"/>
                                                </w:pPr>
                                              </w:p>
                                            </w:tc>
                                          </w:tr>
                                          <w:tr w:rsidR="00E865FF">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E865FF">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E865FF" w:rsidRDefault="00E865FF">
                                                      <w:pPr>
                                                        <w:spacing w:after="0" w:line="240" w:lineRule="auto"/>
                                                      </w:pPr>
                                                    </w:p>
                                                    <w:p w:rsidR="00E865FF" w:rsidRDefault="007C51E3">
                                                      <w:pPr>
                                                        <w:spacing w:after="0" w:line="240" w:lineRule="auto"/>
                                                        <w:ind w:left="79" w:right="14"/>
                                                      </w:pPr>
                                                      <w:r>
                                                        <w:rPr>
                                                          <w:rFonts w:ascii="Arial" w:eastAsia="Arial" w:hAnsi="Arial"/>
                                                          <w:color w:val="00008B"/>
                                                          <w:sz w:val="18"/>
                                                        </w:rPr>
                                                        <w:t>Teacher Judgement of student achievement</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Percentage of students in Years Prep to 6 working at or above age expected standards in:</w:t>
                                                      </w:r>
                                                    </w:p>
                                                    <w:p w:rsidR="00E865FF" w:rsidRDefault="00E865FF">
                                                      <w:pPr>
                                                        <w:spacing w:after="0" w:line="240" w:lineRule="auto"/>
                                                        <w:ind w:left="79" w:right="14"/>
                                                      </w:pPr>
                                                    </w:p>
                                                    <w:p w:rsidR="00E865FF" w:rsidRDefault="007C51E3">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E865FF" w:rsidRDefault="007C51E3">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E865FF" w:rsidRDefault="00E865FF">
                                                <w:pPr>
                                                  <w:spacing w:after="0" w:line="240" w:lineRule="auto"/>
                                                </w:pPr>
                                              </w:p>
                                            </w:tc>
                                          </w:tr>
                                        </w:tbl>
                                        <w:p w:rsidR="00E865FF" w:rsidRDefault="00E865FF">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E865FF">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E865F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Student Outcomes</w:t>
                                                      </w:r>
                                                    </w:p>
                                                  </w:tc>
                                                </w:tr>
                                              </w:tbl>
                                              <w:p w:rsidR="00E865FF" w:rsidRDefault="00E865FF">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E865F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School Comparison</w:t>
                                                      </w:r>
                                                    </w:p>
                                                  </w:tc>
                                                </w:tr>
                                              </w:tbl>
                                              <w:p w:rsidR="00E865FF" w:rsidRDefault="00E865FF">
                                                <w:pPr>
                                                  <w:spacing w:after="0" w:line="240" w:lineRule="auto"/>
                                                </w:pPr>
                                              </w:p>
                                            </w:tc>
                                            <w:tc>
                                              <w:tcPr>
                                                <w:tcW w:w="15" w:type="dxa"/>
                                              </w:tcPr>
                                              <w:p w:rsidR="00E865FF" w:rsidRDefault="00E865FF">
                                                <w:pPr>
                                                  <w:pStyle w:val="EmptyCellLayoutStyle"/>
                                                  <w:spacing w:after="0" w:line="240" w:lineRule="auto"/>
                                                </w:pPr>
                                              </w:p>
                                            </w:tc>
                                          </w:tr>
                                          <w:tr w:rsidR="007C51E3" w:rsidTr="007C51E3">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E865FF">
                                                  <w:trPr>
                                                    <w:trHeight w:val="849"/>
                                                  </w:trPr>
                                                  <w:tc>
                                                    <w:tcPr>
                                                      <w:tcW w:w="3609" w:type="dxa"/>
                                                      <w:tcBorders>
                                                        <w:top w:val="single" w:sz="7" w:space="0" w:color="000000"/>
                                                        <w:left w:val="single" w:sz="7" w:space="0" w:color="000000"/>
                                                        <w:right w:val="single" w:sz="7" w:space="0" w:color="000000"/>
                                                      </w:tcBorders>
                                                    </w:tcPr>
                                                    <w:p w:rsidR="00E865FF" w:rsidRDefault="00E865FF">
                                                      <w:pPr>
                                                        <w:pStyle w:val="EmptyCellLayoutStyle"/>
                                                        <w:spacing w:after="0" w:line="240" w:lineRule="auto"/>
                                                      </w:pPr>
                                                    </w:p>
                                                  </w:tc>
                                                </w:tr>
                                                <w:tr w:rsidR="00E865F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3" cstate="print"/>
                                                                    <a:stretch>
                                                                      <a:fillRect/>
                                                                    </a:stretch>
                                                                  </pic:blipFill>
                                                                  <pic:spPr>
                                                                    <a:xfrm>
                                                                      <a:off x="0" y="0"/>
                                                                      <a:ext cx="2292001" cy="599435"/>
                                                                    </a:xfrm>
                                                                    <a:prstGeom prst="rect">
                                                                      <a:avLst/>
                                                                    </a:prstGeom>
                                                                  </pic:spPr>
                                                                </pic:pic>
                                                              </a:graphicData>
                                                            </a:graphic>
                                                          </wp:inline>
                                                        </w:drawing>
                                                      </w:r>
                                                    </w:p>
                                                  </w:tc>
                                                </w:tr>
                                                <w:tr w:rsidR="00E865FF">
                                                  <w:trPr>
                                                    <w:trHeight w:val="913"/>
                                                  </w:trPr>
                                                  <w:tc>
                                                    <w:tcPr>
                                                      <w:tcW w:w="3609" w:type="dxa"/>
                                                      <w:tcBorders>
                                                        <w:left w:val="single" w:sz="7" w:space="0" w:color="000000"/>
                                                        <w:right w:val="single" w:sz="7" w:space="0" w:color="000000"/>
                                                      </w:tcBorders>
                                                    </w:tcPr>
                                                    <w:p w:rsidR="00E865FF" w:rsidRDefault="00E865FF">
                                                      <w:pPr>
                                                        <w:pStyle w:val="EmptyCellLayoutStyle"/>
                                                        <w:spacing w:after="0" w:line="240" w:lineRule="auto"/>
                                                      </w:pPr>
                                                    </w:p>
                                                  </w:tc>
                                                </w:tr>
                                                <w:tr w:rsidR="00E865F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4" cstate="print"/>
                                                                    <a:stretch>
                                                                      <a:fillRect/>
                                                                    </a:stretch>
                                                                  </pic:blipFill>
                                                                  <pic:spPr>
                                                                    <a:xfrm>
                                                                      <a:off x="0" y="0"/>
                                                                      <a:ext cx="2292001" cy="599435"/>
                                                                    </a:xfrm>
                                                                    <a:prstGeom prst="rect">
                                                                      <a:avLst/>
                                                                    </a:prstGeom>
                                                                  </pic:spPr>
                                                                </pic:pic>
                                                              </a:graphicData>
                                                            </a:graphic>
                                                          </wp:inline>
                                                        </w:drawing>
                                                      </w:r>
                                                    </w:p>
                                                  </w:tc>
                                                </w:tr>
                                                <w:tr w:rsidR="00E865FF">
                                                  <w:trPr>
                                                    <w:trHeight w:val="4244"/>
                                                  </w:trPr>
                                                  <w:tc>
                                                    <w:tcPr>
                                                      <w:tcW w:w="3609" w:type="dxa"/>
                                                      <w:tcBorders>
                                                        <w:left w:val="single" w:sz="7" w:space="0" w:color="000000"/>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E865FF">
                                                  <w:trPr>
                                                    <w:trHeight w:val="849"/>
                                                  </w:trPr>
                                                  <w:tc>
                                                    <w:tcPr>
                                                      <w:tcW w:w="3609" w:type="dxa"/>
                                                      <w:tcBorders>
                                                        <w:top w:val="single" w:sz="7" w:space="0" w:color="000000"/>
                                                        <w:left w:val="single" w:sz="7" w:space="0" w:color="000000"/>
                                                      </w:tcBorders>
                                                    </w:tcPr>
                                                    <w:p w:rsidR="00E865FF" w:rsidRDefault="00E865FF">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E865FF">
                                                        <w:trPr>
                                                          <w:trHeight w:val="4535"/>
                                                        </w:trPr>
                                                        <w:tc>
                                                          <w:tcPr>
                                                            <w:tcW w:w="15" w:type="dxa"/>
                                                            <w:tcBorders>
                                                              <w:top w:val="nil"/>
                                                              <w:right w:val="nil"/>
                                                            </w:tcBorders>
                                                            <w:tcMar>
                                                              <w:top w:w="0" w:type="dxa"/>
                                                              <w:left w:w="0" w:type="dxa"/>
                                                              <w:bottom w:w="0" w:type="dxa"/>
                                                              <w:right w:w="0" w:type="dxa"/>
                                                            </w:tcMar>
                                                          </w:tcPr>
                                                          <w:p w:rsidR="00E865FF" w:rsidRDefault="00E865FF">
                                                            <w:pPr>
                                                              <w:pStyle w:val="EmptyCellLayoutStyle"/>
                                                              <w:spacing w:after="0" w:line="240" w:lineRule="auto"/>
                                                            </w:pPr>
                                                          </w:p>
                                                        </w:tc>
                                                      </w:tr>
                                                    </w:tbl>
                                                    <w:p w:rsidR="00E865FF" w:rsidRDefault="00E865FF">
                                                      <w:pPr>
                                                        <w:spacing w:after="0" w:line="240" w:lineRule="auto"/>
                                                      </w:pPr>
                                                    </w:p>
                                                  </w:tc>
                                                </w:tr>
                                                <w:tr w:rsidR="00E865FF">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E865FF" w:rsidRDefault="00E865FF">
                                                      <w:pPr>
                                                        <w:pStyle w:val="EmptyCellLayoutStyle"/>
                                                        <w:spacing w:after="0" w:line="240" w:lineRule="auto"/>
                                                      </w:pPr>
                                                    </w:p>
                                                  </w:tc>
                                                </w:tr>
                                                <w:tr w:rsidR="00E865FF">
                                                  <w:trPr>
                                                    <w:trHeight w:val="913"/>
                                                  </w:trPr>
                                                  <w:tc>
                                                    <w:tcPr>
                                                      <w:tcW w:w="3609" w:type="dxa"/>
                                                      <w:tcBorders>
                                                        <w:left w:val="single" w:sz="7" w:space="0" w:color="000000"/>
                                                      </w:tcBorders>
                                                    </w:tcPr>
                                                    <w:p w:rsidR="00E865FF" w:rsidRDefault="00E865FF">
                                                      <w:pPr>
                                                        <w:pStyle w:val="EmptyCellLayoutStyle"/>
                                                        <w:spacing w:after="0" w:line="240" w:lineRule="auto"/>
                                                      </w:pPr>
                                                    </w:p>
                                                  </w:tc>
                                                  <w:tc>
                                                    <w:tcPr>
                                                      <w:tcW w:w="15" w:type="dxa"/>
                                                      <w:vMerge/>
                                                      <w:tcBorders>
                                                        <w:right w:val="single" w:sz="7" w:space="0" w:color="000000"/>
                                                      </w:tcBorders>
                                                    </w:tcPr>
                                                    <w:p w:rsidR="00E865FF" w:rsidRDefault="00E865FF">
                                                      <w:pPr>
                                                        <w:pStyle w:val="EmptyCellLayoutStyle"/>
                                                        <w:spacing w:after="0" w:line="240" w:lineRule="auto"/>
                                                      </w:pPr>
                                                    </w:p>
                                                  </w:tc>
                                                </w:tr>
                                                <w:tr w:rsidR="00E865FF">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5"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E865FF" w:rsidRDefault="00E865FF">
                                                      <w:pPr>
                                                        <w:pStyle w:val="EmptyCellLayoutStyle"/>
                                                        <w:spacing w:after="0" w:line="240" w:lineRule="auto"/>
                                                      </w:pPr>
                                                    </w:p>
                                                  </w:tc>
                                                </w:tr>
                                                <w:tr w:rsidR="00E865FF">
                                                  <w:trPr>
                                                    <w:trHeight w:val="884"/>
                                                  </w:trPr>
                                                  <w:tc>
                                                    <w:tcPr>
                                                      <w:tcW w:w="3609" w:type="dxa"/>
                                                      <w:tcBorders>
                                                        <w:left w:val="single" w:sz="7" w:space="0" w:color="000000"/>
                                                      </w:tcBorders>
                                                    </w:tcPr>
                                                    <w:p w:rsidR="00E865FF" w:rsidRDefault="00E865FF">
                                                      <w:pPr>
                                                        <w:pStyle w:val="EmptyCellLayoutStyle"/>
                                                        <w:spacing w:after="0" w:line="240" w:lineRule="auto"/>
                                                      </w:pPr>
                                                    </w:p>
                                                  </w:tc>
                                                  <w:tc>
                                                    <w:tcPr>
                                                      <w:tcW w:w="15" w:type="dxa"/>
                                                      <w:vMerge/>
                                                      <w:tcBorders>
                                                        <w:right w:val="single" w:sz="7" w:space="0" w:color="000000"/>
                                                      </w:tcBorders>
                                                    </w:tcPr>
                                                    <w:p w:rsidR="00E865FF" w:rsidRDefault="00E865FF">
                                                      <w:pPr>
                                                        <w:pStyle w:val="EmptyCellLayoutStyle"/>
                                                        <w:spacing w:after="0" w:line="240" w:lineRule="auto"/>
                                                      </w:pPr>
                                                    </w:p>
                                                  </w:tc>
                                                </w:tr>
                                                <w:tr w:rsidR="00E865FF">
                                                  <w:trPr>
                                                    <w:trHeight w:val="3360"/>
                                                  </w:trPr>
                                                  <w:tc>
                                                    <w:tcPr>
                                                      <w:tcW w:w="3609" w:type="dxa"/>
                                                      <w:tcBorders>
                                                        <w:left w:val="single" w:sz="7" w:space="0" w:color="000000"/>
                                                        <w:bottom w:val="single" w:sz="7" w:space="0" w:color="000000"/>
                                                      </w:tcBorders>
                                                    </w:tcPr>
                                                    <w:p w:rsidR="00E865FF" w:rsidRDefault="00E865FF">
                                                      <w:pPr>
                                                        <w:pStyle w:val="EmptyCellLayoutStyle"/>
                                                        <w:spacing w:after="0" w:line="240" w:lineRule="auto"/>
                                                      </w:pPr>
                                                    </w:p>
                                                  </w:tc>
                                                  <w:tc>
                                                    <w:tcPr>
                                                      <w:tcW w:w="15" w:type="dxa"/>
                                                      <w:tcBorders>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c>
                                        <w:tcPr>
                                          <w:tcW w:w="510" w:type="dxa"/>
                                        </w:tcPr>
                                        <w:p w:rsidR="00E865FF" w:rsidRDefault="00E865FF">
                                          <w:pPr>
                                            <w:pStyle w:val="EmptyCellLayoutStyle"/>
                                            <w:spacing w:after="0" w:line="240" w:lineRule="auto"/>
                                          </w:pPr>
                                        </w:p>
                                      </w:tc>
                                    </w:tr>
                                    <w:tr w:rsidR="00E865FF">
                                      <w:trPr>
                                        <w:trHeight w:val="5267"/>
                                      </w:trPr>
                                      <w:tc>
                                        <w:tcPr>
                                          <w:tcW w:w="3609" w:type="dxa"/>
                                        </w:tcPr>
                                        <w:p w:rsidR="00E865FF" w:rsidRDefault="00E865FF">
                                          <w:pPr>
                                            <w:pStyle w:val="EmptyCellLayoutStyle"/>
                                            <w:spacing w:after="0" w:line="240" w:lineRule="auto"/>
                                          </w:pPr>
                                        </w:p>
                                      </w:tc>
                                      <w:tc>
                                        <w:tcPr>
                                          <w:tcW w:w="4" w:type="dxa"/>
                                        </w:tcPr>
                                        <w:p w:rsidR="00E865FF" w:rsidRDefault="00E865FF">
                                          <w:pPr>
                                            <w:pStyle w:val="EmptyCellLayoutStyle"/>
                                            <w:spacing w:after="0" w:line="240" w:lineRule="auto"/>
                                          </w:pPr>
                                        </w:p>
                                      </w:tc>
                                      <w:tc>
                                        <w:tcPr>
                                          <w:tcW w:w="46"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654" w:type="dxa"/>
                                        </w:tcPr>
                                        <w:p w:rsidR="00E865FF" w:rsidRDefault="00E865FF">
                                          <w:pPr>
                                            <w:pStyle w:val="EmptyCellLayoutStyle"/>
                                            <w:spacing w:after="0" w:line="240" w:lineRule="auto"/>
                                          </w:pPr>
                                        </w:p>
                                      </w:tc>
                                      <w:tc>
                                        <w:tcPr>
                                          <w:tcW w:w="3182" w:type="dxa"/>
                                        </w:tcPr>
                                        <w:p w:rsidR="00E865FF" w:rsidRDefault="00E865FF">
                                          <w:pPr>
                                            <w:pStyle w:val="EmptyCellLayoutStyle"/>
                                            <w:spacing w:after="0" w:line="240" w:lineRule="auto"/>
                                          </w:pPr>
                                        </w:p>
                                      </w:tc>
                                      <w:tc>
                                        <w:tcPr>
                                          <w:tcW w:w="510" w:type="dxa"/>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7C51E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E865FF">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E865FF">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E865FF">
                    <w:trPr>
                      <w:trHeight w:val="14026"/>
                    </w:trPr>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E865FF">
                          <w:tc>
                            <w:tcPr>
                              <w:tcW w:w="566" w:type="dxa"/>
                            </w:tcPr>
                            <w:p w:rsidR="00E865FF" w:rsidRDefault="00E865FF">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E865FF">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8"/>
                                      <w:gridCol w:w="3346"/>
                                      <w:gridCol w:w="212"/>
                                      <w:gridCol w:w="441"/>
                                      <w:gridCol w:w="3158"/>
                                      <w:gridCol w:w="91"/>
                                    </w:tblGrid>
                                    <w:tr w:rsidR="007C51E3" w:rsidTr="007C51E3">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1"/>
                                          </w:tblGrid>
                                          <w:tr w:rsidR="00E865FF">
                                            <w:trPr>
                                              <w:trHeight w:val="387"/>
                                            </w:trPr>
                                            <w:tc>
                                              <w:tcPr>
                                                <w:tcW w:w="361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000000"/>
                                                  </w:rPr>
                                                  <w:t xml:space="preserve"> </w:t>
                                                </w:r>
                                              </w:p>
                                            </w:tc>
                                          </w:tr>
                                        </w:tbl>
                                        <w:p w:rsidR="00E865FF" w:rsidRDefault="00E865FF">
                                          <w:pPr>
                                            <w:spacing w:after="0" w:line="240" w:lineRule="auto"/>
                                          </w:pPr>
                                        </w:p>
                                      </w:tc>
                                      <w:tc>
                                        <w:tcPr>
                                          <w:tcW w:w="48" w:type="dxa"/>
                                        </w:tcPr>
                                        <w:p w:rsidR="00E865FF" w:rsidRDefault="00E865F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E865FF">
                                            <w:trPr>
                                              <w:trHeight w:val="387"/>
                                            </w:trPr>
                                            <w:tc>
                                              <w:tcPr>
                                                <w:tcW w:w="3346"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sz w:val="28"/>
                                                  </w:rPr>
                                                  <w:t>Performance Summary</w:t>
                                                </w:r>
                                              </w:p>
                                            </w:tc>
                                          </w:tr>
                                        </w:tbl>
                                        <w:p w:rsidR="00E865FF" w:rsidRDefault="00E865FF">
                                          <w:pPr>
                                            <w:spacing w:after="0" w:line="240" w:lineRule="auto"/>
                                          </w:pPr>
                                        </w:p>
                                      </w:tc>
                                      <w:tc>
                                        <w:tcPr>
                                          <w:tcW w:w="212" w:type="dxa"/>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58" w:type="dxa"/>
                                        </w:tcPr>
                                        <w:p w:rsidR="00E865FF" w:rsidRDefault="00E865FF">
                                          <w:pPr>
                                            <w:pStyle w:val="EmptyCellLayoutStyle"/>
                                            <w:spacing w:after="0" w:line="240" w:lineRule="auto"/>
                                          </w:pPr>
                                        </w:p>
                                      </w:tc>
                                      <w:tc>
                                        <w:tcPr>
                                          <w:tcW w:w="91" w:type="dxa"/>
                                        </w:tcPr>
                                        <w:p w:rsidR="00E865FF" w:rsidRDefault="00E865FF">
                                          <w:pPr>
                                            <w:pStyle w:val="EmptyCellLayoutStyle"/>
                                            <w:spacing w:after="0" w:line="240" w:lineRule="auto"/>
                                          </w:pPr>
                                        </w:p>
                                      </w:tc>
                                    </w:tr>
                                    <w:tr w:rsidR="00E865FF">
                                      <w:trPr>
                                        <w:trHeight w:val="39"/>
                                      </w:trPr>
                                      <w:tc>
                                        <w:tcPr>
                                          <w:tcW w:w="3609" w:type="dxa"/>
                                        </w:tcPr>
                                        <w:p w:rsidR="00E865FF" w:rsidRDefault="00E865FF">
                                          <w:pPr>
                                            <w:pStyle w:val="EmptyCellLayoutStyle"/>
                                            <w:spacing w:after="0" w:line="240" w:lineRule="auto"/>
                                          </w:pPr>
                                        </w:p>
                                      </w:tc>
                                      <w:tc>
                                        <w:tcPr>
                                          <w:tcW w:w="1" w:type="dxa"/>
                                        </w:tcPr>
                                        <w:p w:rsidR="00E865FF" w:rsidRDefault="00E865FF">
                                          <w:pPr>
                                            <w:pStyle w:val="EmptyCellLayoutStyle"/>
                                            <w:spacing w:after="0" w:line="240" w:lineRule="auto"/>
                                          </w:pPr>
                                        </w:p>
                                      </w:tc>
                                      <w:tc>
                                        <w:tcPr>
                                          <w:tcW w:w="48"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212" w:type="dxa"/>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58" w:type="dxa"/>
                                        </w:tcPr>
                                        <w:p w:rsidR="00E865FF" w:rsidRDefault="00E865FF">
                                          <w:pPr>
                                            <w:pStyle w:val="EmptyCellLayoutStyle"/>
                                            <w:spacing w:after="0" w:line="240" w:lineRule="auto"/>
                                          </w:pPr>
                                        </w:p>
                                      </w:tc>
                                      <w:tc>
                                        <w:tcPr>
                                          <w:tcW w:w="91" w:type="dxa"/>
                                        </w:tcPr>
                                        <w:p w:rsidR="00E865FF" w:rsidRDefault="00E865FF">
                                          <w:pPr>
                                            <w:pStyle w:val="EmptyCellLayoutStyle"/>
                                            <w:spacing w:after="0" w:line="240" w:lineRule="auto"/>
                                          </w:pPr>
                                        </w:p>
                                      </w:tc>
                                    </w:tr>
                                    <w:tr w:rsidR="007C51E3" w:rsidTr="007C51E3">
                                      <w:trPr>
                                        <w:trHeight w:val="416"/>
                                      </w:trPr>
                                      <w:tc>
                                        <w:tcPr>
                                          <w:tcW w:w="3609" w:type="dxa"/>
                                          <w:gridSpan w:val="6"/>
                                          <w:tcBorders>
                                            <w:top w:val="nil"/>
                                            <w:left w:val="nil"/>
                                            <w:bottom w:val="nil"/>
                                          </w:tcBorders>
                                          <w:tcMar>
                                            <w:top w:w="0" w:type="dxa"/>
                                            <w:left w:w="0" w:type="dxa"/>
                                            <w:bottom w:w="0" w:type="dxa"/>
                                            <w:right w:w="0" w:type="dxa"/>
                                          </w:tcMar>
                                        </w:tcPr>
                                        <w:p w:rsidR="00E865FF" w:rsidRDefault="007C51E3">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58" w:type="dxa"/>
                                        </w:tcPr>
                                        <w:p w:rsidR="00E865FF" w:rsidRDefault="00E865FF">
                                          <w:pPr>
                                            <w:pStyle w:val="EmptyCellLayoutStyle"/>
                                            <w:spacing w:after="0" w:line="240" w:lineRule="auto"/>
                                          </w:pPr>
                                        </w:p>
                                      </w:tc>
                                      <w:tc>
                                        <w:tcPr>
                                          <w:tcW w:w="91" w:type="dxa"/>
                                        </w:tcPr>
                                        <w:p w:rsidR="00E865FF" w:rsidRDefault="00E865FF">
                                          <w:pPr>
                                            <w:pStyle w:val="EmptyCellLayoutStyle"/>
                                            <w:spacing w:after="0" w:line="240" w:lineRule="auto"/>
                                          </w:pPr>
                                        </w:p>
                                      </w:tc>
                                    </w:tr>
                                    <w:tr w:rsidR="00E865FF">
                                      <w:trPr>
                                        <w:trHeight w:val="20"/>
                                      </w:trPr>
                                      <w:tc>
                                        <w:tcPr>
                                          <w:tcW w:w="3609" w:type="dxa"/>
                                        </w:tcPr>
                                        <w:p w:rsidR="00E865FF" w:rsidRDefault="00E865FF">
                                          <w:pPr>
                                            <w:pStyle w:val="EmptyCellLayoutStyle"/>
                                            <w:spacing w:after="0" w:line="240" w:lineRule="auto"/>
                                          </w:pPr>
                                        </w:p>
                                      </w:tc>
                                      <w:tc>
                                        <w:tcPr>
                                          <w:tcW w:w="1" w:type="dxa"/>
                                        </w:tcPr>
                                        <w:p w:rsidR="00E865FF" w:rsidRDefault="00E865FF">
                                          <w:pPr>
                                            <w:pStyle w:val="EmptyCellLayoutStyle"/>
                                            <w:spacing w:after="0" w:line="240" w:lineRule="auto"/>
                                          </w:pPr>
                                        </w:p>
                                      </w:tc>
                                      <w:tc>
                                        <w:tcPr>
                                          <w:tcW w:w="48"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212" w:type="dxa"/>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58" w:type="dxa"/>
                                        </w:tcPr>
                                        <w:p w:rsidR="00E865FF" w:rsidRDefault="00E865FF">
                                          <w:pPr>
                                            <w:pStyle w:val="EmptyCellLayoutStyle"/>
                                            <w:spacing w:after="0" w:line="240" w:lineRule="auto"/>
                                          </w:pPr>
                                        </w:p>
                                      </w:tc>
                                      <w:tc>
                                        <w:tcPr>
                                          <w:tcW w:w="91" w:type="dxa"/>
                                        </w:tcPr>
                                        <w:p w:rsidR="00E865FF" w:rsidRDefault="00E865FF">
                                          <w:pPr>
                                            <w:pStyle w:val="EmptyCellLayoutStyle"/>
                                            <w:spacing w:after="0" w:line="240" w:lineRule="auto"/>
                                          </w:pPr>
                                        </w:p>
                                      </w:tc>
                                    </w:tr>
                                    <w:tr w:rsidR="007C51E3" w:rsidTr="007C51E3">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E865F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Achievement</w:t>
                                                </w:r>
                                              </w:p>
                                            </w:tc>
                                          </w:tr>
                                        </w:tbl>
                                        <w:p w:rsidR="00E865FF" w:rsidRDefault="00E865FF">
                                          <w:pPr>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3594"/>
                                          </w:tblGrid>
                                          <w:tr w:rsidR="00E865F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Student Outcomes</w:t>
                                                </w:r>
                                              </w:p>
                                            </w:tc>
                                          </w:tr>
                                        </w:tbl>
                                        <w:p w:rsidR="00E865FF" w:rsidRDefault="00E865FF">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81"/>
                                          </w:tblGrid>
                                          <w:tr w:rsidR="00E865F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School Comparison</w:t>
                                                </w:r>
                                              </w:p>
                                            </w:tc>
                                          </w:tr>
                                        </w:tbl>
                                        <w:p w:rsidR="00E865FF" w:rsidRDefault="00E865FF">
                                          <w:pPr>
                                            <w:spacing w:after="0" w:line="240" w:lineRule="auto"/>
                                          </w:pPr>
                                        </w:p>
                                      </w:tc>
                                      <w:tc>
                                        <w:tcPr>
                                          <w:tcW w:w="91" w:type="dxa"/>
                                        </w:tcPr>
                                        <w:p w:rsidR="00E865FF" w:rsidRDefault="00E865FF">
                                          <w:pPr>
                                            <w:pStyle w:val="EmptyCellLayoutStyle"/>
                                            <w:spacing w:after="0" w:line="240" w:lineRule="auto"/>
                                          </w:pPr>
                                        </w:p>
                                      </w:tc>
                                    </w:tr>
                                    <w:tr w:rsidR="007C51E3" w:rsidTr="007C51E3">
                                      <w:tc>
                                        <w:tcPr>
                                          <w:tcW w:w="3609" w:type="dxa"/>
                                        </w:tcPr>
                                        <w:tbl>
                                          <w:tblPr>
                                            <w:tblW w:w="0" w:type="auto"/>
                                            <w:tblCellMar>
                                              <w:left w:w="0" w:type="dxa"/>
                                              <w:right w:w="0" w:type="dxa"/>
                                            </w:tblCellMar>
                                            <w:tblLook w:val="04A0" w:firstRow="1" w:lastRow="0" w:firstColumn="1" w:lastColumn="0" w:noHBand="0" w:noVBand="1"/>
                                          </w:tblPr>
                                          <w:tblGrid>
                                            <w:gridCol w:w="3591"/>
                                          </w:tblGrid>
                                          <w:tr w:rsidR="00E865FF">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865FF" w:rsidRDefault="00E865FF">
                                                <w:pPr>
                                                  <w:spacing w:after="0" w:line="240" w:lineRule="auto"/>
                                                </w:pPr>
                                              </w:p>
                                              <w:p w:rsidR="00E865FF" w:rsidRDefault="007C51E3">
                                                <w:pPr>
                                                  <w:spacing w:after="0" w:line="240" w:lineRule="auto"/>
                                                  <w:ind w:left="79" w:right="14"/>
                                                </w:pPr>
                                                <w:r>
                                                  <w:rPr>
                                                    <w:rFonts w:ascii="Arial" w:eastAsia="Arial" w:hAnsi="Arial"/>
                                                    <w:color w:val="00008B"/>
                                                    <w:sz w:val="18"/>
                                                  </w:rPr>
                                                  <w:t>NAPLAN Year 3</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The percentage of students in the top 3 bands of testing in NAPLAN at Year 3.</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Year 3 assessments are reported on a scale from Bands 1 - 6.</w:t>
                                                </w:r>
                                              </w:p>
                                            </w:tc>
                                          </w:tr>
                                        </w:tbl>
                                        <w:p w:rsidR="00E865FF" w:rsidRDefault="00E865FF">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
                                            <w:gridCol w:w="3520"/>
                                            <w:gridCol w:w="17"/>
                                          </w:tblGrid>
                                          <w:tr w:rsidR="00E865FF">
                                            <w:trPr>
                                              <w:trHeight w:val="36"/>
                                            </w:trPr>
                                            <w:tc>
                                              <w:tcPr>
                                                <w:tcW w:w="71" w:type="dxa"/>
                                                <w:tcBorders>
                                                  <w:top w:val="single" w:sz="7" w:space="0" w:color="000000"/>
                                                  <w:left w:val="single" w:sz="7" w:space="0" w:color="000000"/>
                                                </w:tcBorders>
                                              </w:tcPr>
                                              <w:p w:rsidR="00E865FF" w:rsidRDefault="00E865FF">
                                                <w:pPr>
                                                  <w:pStyle w:val="EmptyCellLayoutStyle"/>
                                                  <w:spacing w:after="0" w:line="240" w:lineRule="auto"/>
                                                </w:pPr>
                                              </w:p>
                                            </w:tc>
                                            <w:tc>
                                              <w:tcPr>
                                                <w:tcW w:w="3520" w:type="dxa"/>
                                                <w:tcBorders>
                                                  <w:top w:val="single" w:sz="7" w:space="0" w:color="000000"/>
                                                </w:tcBorders>
                                              </w:tcPr>
                                              <w:p w:rsidR="00E865FF" w:rsidRDefault="00E865FF">
                                                <w:pPr>
                                                  <w:pStyle w:val="EmptyCellLayoutStyle"/>
                                                  <w:spacing w:after="0" w:line="240" w:lineRule="auto"/>
                                                </w:pPr>
                                              </w:p>
                                            </w:tc>
                                            <w:tc>
                                              <w:tcPr>
                                                <w:tcW w:w="17" w:type="dxa"/>
                                                <w:tcBorders>
                                                  <w:top w:val="single" w:sz="7" w:space="0" w:color="000000"/>
                                                  <w:right w:val="single" w:sz="7" w:space="0" w:color="000000"/>
                                                </w:tcBorders>
                                              </w:tcPr>
                                              <w:p w:rsidR="00E865FF" w:rsidRDefault="00E865FF">
                                                <w:pPr>
                                                  <w:pStyle w:val="EmptyCellLayoutStyle"/>
                                                  <w:spacing w:after="0" w:line="240" w:lineRule="auto"/>
                                                </w:pPr>
                                              </w:p>
                                            </w:tc>
                                          </w:tr>
                                          <w:tr w:rsidR="00E865FF">
                                            <w:trPr>
                                              <w:trHeight w:val="943"/>
                                            </w:trPr>
                                            <w:tc>
                                              <w:tcPr>
                                                <w:tcW w:w="71" w:type="dxa"/>
                                                <w:tcBorders>
                                                  <w:left w:val="single" w:sz="7" w:space="0" w:color="000000"/>
                                                </w:tcBorders>
                                              </w:tcPr>
                                              <w:p w:rsidR="00E865FF" w:rsidRDefault="00E865FF">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E865FF" w:rsidRDefault="00E865FF">
                                                <w:pPr>
                                                  <w:pStyle w:val="EmptyCellLayoutStyle"/>
                                                  <w:spacing w:after="0" w:line="240" w:lineRule="auto"/>
                                                </w:pPr>
                                              </w:p>
                                            </w:tc>
                                          </w:tr>
                                          <w:tr w:rsidR="00E865FF">
                                            <w:trPr>
                                              <w:trHeight w:val="58"/>
                                            </w:trPr>
                                            <w:tc>
                                              <w:tcPr>
                                                <w:tcW w:w="71" w:type="dxa"/>
                                                <w:tcBorders>
                                                  <w:left w:val="single" w:sz="7" w:space="0" w:color="000000"/>
                                                </w:tcBorders>
                                              </w:tcPr>
                                              <w:p w:rsidR="00E865FF" w:rsidRDefault="00E865FF">
                                                <w:pPr>
                                                  <w:pStyle w:val="EmptyCellLayoutStyle"/>
                                                  <w:spacing w:after="0" w:line="240" w:lineRule="auto"/>
                                                </w:pPr>
                                              </w:p>
                                            </w:tc>
                                            <w:tc>
                                              <w:tcPr>
                                                <w:tcW w:w="3520" w:type="dxa"/>
                                              </w:tcPr>
                                              <w:p w:rsidR="00E865FF" w:rsidRDefault="00E865FF">
                                                <w:pPr>
                                                  <w:pStyle w:val="EmptyCellLayoutStyle"/>
                                                  <w:spacing w:after="0" w:line="240" w:lineRule="auto"/>
                                                </w:pPr>
                                              </w:p>
                                            </w:tc>
                                            <w:tc>
                                              <w:tcPr>
                                                <w:tcW w:w="17" w:type="dxa"/>
                                                <w:tcBorders>
                                                  <w:right w:val="single" w:sz="7" w:space="0" w:color="000000"/>
                                                </w:tcBorders>
                                              </w:tcPr>
                                              <w:p w:rsidR="00E865FF" w:rsidRDefault="00E865FF">
                                                <w:pPr>
                                                  <w:pStyle w:val="EmptyCellLayoutStyle"/>
                                                  <w:spacing w:after="0" w:line="240" w:lineRule="auto"/>
                                                </w:pPr>
                                              </w:p>
                                            </w:tc>
                                          </w:tr>
                                          <w:tr w:rsidR="00E865FF">
                                            <w:trPr>
                                              <w:trHeight w:val="943"/>
                                            </w:trPr>
                                            <w:tc>
                                              <w:tcPr>
                                                <w:tcW w:w="71" w:type="dxa"/>
                                                <w:tcBorders>
                                                  <w:left w:val="single" w:sz="7" w:space="0" w:color="000000"/>
                                                </w:tcBorders>
                                              </w:tcPr>
                                              <w:p w:rsidR="00E865FF" w:rsidRDefault="00E865FF">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E865FF" w:rsidRDefault="00E865FF">
                                                <w:pPr>
                                                  <w:pStyle w:val="EmptyCellLayoutStyle"/>
                                                  <w:spacing w:after="0" w:line="240" w:lineRule="auto"/>
                                                </w:pPr>
                                              </w:p>
                                            </w:tc>
                                          </w:tr>
                                          <w:tr w:rsidR="00E865FF">
                                            <w:trPr>
                                              <w:trHeight w:val="66"/>
                                            </w:trPr>
                                            <w:tc>
                                              <w:tcPr>
                                                <w:tcW w:w="71" w:type="dxa"/>
                                                <w:tcBorders>
                                                  <w:left w:val="single" w:sz="7" w:space="0" w:color="000000"/>
                                                </w:tcBorders>
                                              </w:tcPr>
                                              <w:p w:rsidR="00E865FF" w:rsidRDefault="00E865FF">
                                                <w:pPr>
                                                  <w:pStyle w:val="EmptyCellLayoutStyle"/>
                                                  <w:spacing w:after="0" w:line="240" w:lineRule="auto"/>
                                                </w:pPr>
                                              </w:p>
                                            </w:tc>
                                            <w:tc>
                                              <w:tcPr>
                                                <w:tcW w:w="3520" w:type="dxa"/>
                                              </w:tcPr>
                                              <w:p w:rsidR="00E865FF" w:rsidRDefault="00E865FF">
                                                <w:pPr>
                                                  <w:pStyle w:val="EmptyCellLayoutStyle"/>
                                                  <w:spacing w:after="0" w:line="240" w:lineRule="auto"/>
                                                </w:pPr>
                                              </w:p>
                                            </w:tc>
                                            <w:tc>
                                              <w:tcPr>
                                                <w:tcW w:w="17" w:type="dxa"/>
                                                <w:tcBorders>
                                                  <w:right w:val="single" w:sz="7" w:space="0" w:color="000000"/>
                                                </w:tcBorders>
                                              </w:tcPr>
                                              <w:p w:rsidR="00E865FF" w:rsidRDefault="00E865FF">
                                                <w:pPr>
                                                  <w:pStyle w:val="EmptyCellLayoutStyle"/>
                                                  <w:spacing w:after="0" w:line="240" w:lineRule="auto"/>
                                                </w:pPr>
                                              </w:p>
                                            </w:tc>
                                          </w:tr>
                                          <w:tr w:rsidR="00E865FF">
                                            <w:trPr>
                                              <w:trHeight w:val="943"/>
                                            </w:trPr>
                                            <w:tc>
                                              <w:tcPr>
                                                <w:tcW w:w="71" w:type="dxa"/>
                                                <w:tcBorders>
                                                  <w:left w:val="single" w:sz="7" w:space="0" w:color="000000"/>
                                                </w:tcBorders>
                                              </w:tcPr>
                                              <w:p w:rsidR="00E865FF" w:rsidRDefault="00E865FF">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E865FF" w:rsidRDefault="00E865FF">
                                                <w:pPr>
                                                  <w:pStyle w:val="EmptyCellLayoutStyle"/>
                                                  <w:spacing w:after="0" w:line="240" w:lineRule="auto"/>
                                                </w:pPr>
                                              </w:p>
                                            </w:tc>
                                          </w:tr>
                                          <w:tr w:rsidR="00E865FF">
                                            <w:trPr>
                                              <w:trHeight w:val="58"/>
                                            </w:trPr>
                                            <w:tc>
                                              <w:tcPr>
                                                <w:tcW w:w="71" w:type="dxa"/>
                                                <w:tcBorders>
                                                  <w:left w:val="single" w:sz="7" w:space="0" w:color="000000"/>
                                                </w:tcBorders>
                                              </w:tcPr>
                                              <w:p w:rsidR="00E865FF" w:rsidRDefault="00E865FF">
                                                <w:pPr>
                                                  <w:pStyle w:val="EmptyCellLayoutStyle"/>
                                                  <w:spacing w:after="0" w:line="240" w:lineRule="auto"/>
                                                </w:pPr>
                                              </w:p>
                                            </w:tc>
                                            <w:tc>
                                              <w:tcPr>
                                                <w:tcW w:w="3520" w:type="dxa"/>
                                              </w:tcPr>
                                              <w:p w:rsidR="00E865FF" w:rsidRDefault="00E865FF">
                                                <w:pPr>
                                                  <w:pStyle w:val="EmptyCellLayoutStyle"/>
                                                  <w:spacing w:after="0" w:line="240" w:lineRule="auto"/>
                                                </w:pPr>
                                              </w:p>
                                            </w:tc>
                                            <w:tc>
                                              <w:tcPr>
                                                <w:tcW w:w="17" w:type="dxa"/>
                                                <w:tcBorders>
                                                  <w:right w:val="single" w:sz="7" w:space="0" w:color="000000"/>
                                                </w:tcBorders>
                                              </w:tcPr>
                                              <w:p w:rsidR="00E865FF" w:rsidRDefault="00E865FF">
                                                <w:pPr>
                                                  <w:pStyle w:val="EmptyCellLayoutStyle"/>
                                                  <w:spacing w:after="0" w:line="240" w:lineRule="auto"/>
                                                </w:pPr>
                                              </w:p>
                                            </w:tc>
                                          </w:tr>
                                          <w:tr w:rsidR="00E865FF">
                                            <w:trPr>
                                              <w:trHeight w:val="943"/>
                                            </w:trPr>
                                            <w:tc>
                                              <w:tcPr>
                                                <w:tcW w:w="71" w:type="dxa"/>
                                                <w:tcBorders>
                                                  <w:left w:val="single" w:sz="7" w:space="0" w:color="000000"/>
                                                  <w:bottom w:val="single" w:sz="7" w:space="0" w:color="000000"/>
                                                </w:tcBorders>
                                              </w:tcPr>
                                              <w:p w:rsidR="00E865FF" w:rsidRDefault="00E865FF">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10"/>
                                          </w:tblGrid>
                                          <w:tr w:rsidR="00E865FF">
                                            <w:trPr>
                                              <w:trHeight w:val="36"/>
                                            </w:trPr>
                                            <w:tc>
                                              <w:tcPr>
                                                <w:tcW w:w="91" w:type="dxa"/>
                                                <w:tcBorders>
                                                  <w:top w:val="single" w:sz="7" w:space="0" w:color="000000"/>
                                                  <w:left w:val="single" w:sz="7" w:space="0" w:color="000000"/>
                                                </w:tcBorders>
                                              </w:tcPr>
                                              <w:p w:rsidR="00E865FF" w:rsidRDefault="00E865FF">
                                                <w:pPr>
                                                  <w:pStyle w:val="EmptyCellLayoutStyle"/>
                                                  <w:spacing w:after="0" w:line="240" w:lineRule="auto"/>
                                                </w:pPr>
                                              </w:p>
                                            </w:tc>
                                            <w:tc>
                                              <w:tcPr>
                                                <w:tcW w:w="3501" w:type="dxa"/>
                                                <w:tcBorders>
                                                  <w:top w:val="single" w:sz="7" w:space="0" w:color="000000"/>
                                                  <w:right w:val="single" w:sz="7" w:space="0" w:color="000000"/>
                                                </w:tcBorders>
                                              </w:tcPr>
                                              <w:p w:rsidR="00E865FF" w:rsidRDefault="00E865FF">
                                                <w:pPr>
                                                  <w:pStyle w:val="EmptyCellLayoutStyle"/>
                                                  <w:spacing w:after="0" w:line="240" w:lineRule="auto"/>
                                                </w:pPr>
                                              </w:p>
                                            </w:tc>
                                          </w:tr>
                                          <w:tr w:rsidR="00E865FF">
                                            <w:trPr>
                                              <w:trHeight w:val="943"/>
                                            </w:trPr>
                                            <w:tc>
                                              <w:tcPr>
                                                <w:tcW w:w="91" w:type="dxa"/>
                                                <w:tcBorders>
                                                  <w:left w:val="single" w:sz="7" w:space="0" w:color="000000"/>
                                                </w:tcBorders>
                                              </w:tcPr>
                                              <w:p w:rsidR="00E865FF" w:rsidRDefault="00E865FF">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r w:rsidR="00E865FF">
                                            <w:trPr>
                                              <w:trHeight w:val="59"/>
                                            </w:trPr>
                                            <w:tc>
                                              <w:tcPr>
                                                <w:tcW w:w="91" w:type="dxa"/>
                                                <w:tcBorders>
                                                  <w:left w:val="single" w:sz="7" w:space="0" w:color="000000"/>
                                                </w:tcBorders>
                                              </w:tcPr>
                                              <w:p w:rsidR="00E865FF" w:rsidRDefault="00E865FF">
                                                <w:pPr>
                                                  <w:pStyle w:val="EmptyCellLayoutStyle"/>
                                                  <w:spacing w:after="0" w:line="240" w:lineRule="auto"/>
                                                </w:pPr>
                                              </w:p>
                                            </w:tc>
                                            <w:tc>
                                              <w:tcPr>
                                                <w:tcW w:w="3501" w:type="dxa"/>
                                                <w:tcBorders>
                                                  <w:right w:val="single" w:sz="7" w:space="0" w:color="000000"/>
                                                </w:tcBorders>
                                              </w:tcPr>
                                              <w:p w:rsidR="00E865FF" w:rsidRDefault="00E865FF">
                                                <w:pPr>
                                                  <w:pStyle w:val="EmptyCellLayoutStyle"/>
                                                  <w:spacing w:after="0" w:line="240" w:lineRule="auto"/>
                                                </w:pPr>
                                              </w:p>
                                            </w:tc>
                                          </w:tr>
                                          <w:tr w:rsidR="00E865FF">
                                            <w:trPr>
                                              <w:trHeight w:val="943"/>
                                            </w:trPr>
                                            <w:tc>
                                              <w:tcPr>
                                                <w:tcW w:w="91" w:type="dxa"/>
                                                <w:tcBorders>
                                                  <w:left w:val="single" w:sz="7" w:space="0" w:color="000000"/>
                                                </w:tcBorders>
                                              </w:tcPr>
                                              <w:p w:rsidR="00E865FF" w:rsidRDefault="00E865FF">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23537" cy="599435"/>
                                                      <wp:effectExtent l="0" t="0" r="0" b="0"/>
                                                      <wp:docPr id="40" name="img23.png"/>
                                                      <wp:cNvGraphicFramePr/>
                                                      <a:graphic xmlns:a="http://schemas.openxmlformats.org/drawingml/2006/main">
                                                        <a:graphicData uri="http://schemas.openxmlformats.org/drawingml/2006/picture">
                                                          <pic:pic xmlns:pic="http://schemas.openxmlformats.org/drawingml/2006/picture">
                                                            <pic:nvPicPr>
                                                              <pic:cNvPr id="41" name="img23.png"/>
                                                              <pic:cNvPicPr/>
                                                            </pic:nvPicPr>
                                                            <pic:blipFill>
                                                              <a:blip r:embed="rId21" cstate="print"/>
                                                              <a:stretch>
                                                                <a:fillRect/>
                                                              </a:stretch>
                                                            </pic:blipFill>
                                                            <pic:spPr>
                                                              <a:xfrm>
                                                                <a:off x="0" y="0"/>
                                                                <a:ext cx="2223537" cy="599435"/>
                                                              </a:xfrm>
                                                              <a:prstGeom prst="rect">
                                                                <a:avLst/>
                                                              </a:prstGeom>
                                                            </pic:spPr>
                                                          </pic:pic>
                                                        </a:graphicData>
                                                      </a:graphic>
                                                    </wp:inline>
                                                  </w:drawing>
                                                </w:r>
                                              </w:p>
                                            </w:tc>
                                          </w:tr>
                                          <w:tr w:rsidR="00E865FF">
                                            <w:trPr>
                                              <w:trHeight w:val="60"/>
                                            </w:trPr>
                                            <w:tc>
                                              <w:tcPr>
                                                <w:tcW w:w="91" w:type="dxa"/>
                                                <w:tcBorders>
                                                  <w:left w:val="single" w:sz="7" w:space="0" w:color="000000"/>
                                                </w:tcBorders>
                                              </w:tcPr>
                                              <w:p w:rsidR="00E865FF" w:rsidRDefault="00E865FF">
                                                <w:pPr>
                                                  <w:pStyle w:val="EmptyCellLayoutStyle"/>
                                                  <w:spacing w:after="0" w:line="240" w:lineRule="auto"/>
                                                </w:pPr>
                                              </w:p>
                                            </w:tc>
                                            <w:tc>
                                              <w:tcPr>
                                                <w:tcW w:w="3501" w:type="dxa"/>
                                                <w:tcBorders>
                                                  <w:right w:val="single" w:sz="7" w:space="0" w:color="000000"/>
                                                </w:tcBorders>
                                              </w:tcPr>
                                              <w:p w:rsidR="00E865FF" w:rsidRDefault="00E865FF">
                                                <w:pPr>
                                                  <w:pStyle w:val="EmptyCellLayoutStyle"/>
                                                  <w:spacing w:after="0" w:line="240" w:lineRule="auto"/>
                                                </w:pPr>
                                              </w:p>
                                            </w:tc>
                                          </w:tr>
                                          <w:tr w:rsidR="00E865FF">
                                            <w:trPr>
                                              <w:trHeight w:val="943"/>
                                            </w:trPr>
                                            <w:tc>
                                              <w:tcPr>
                                                <w:tcW w:w="91" w:type="dxa"/>
                                                <w:tcBorders>
                                                  <w:left w:val="single" w:sz="7" w:space="0" w:color="000000"/>
                                                </w:tcBorders>
                                              </w:tcPr>
                                              <w:p w:rsidR="00E865FF" w:rsidRDefault="00E865FF">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23537" cy="599435"/>
                                                      <wp:effectExtent l="0" t="0" r="0" b="0"/>
                                                      <wp:docPr id="42" name="img24.png"/>
                                                      <wp:cNvGraphicFramePr/>
                                                      <a:graphic xmlns:a="http://schemas.openxmlformats.org/drawingml/2006/main">
                                                        <a:graphicData uri="http://schemas.openxmlformats.org/drawingml/2006/picture">
                                                          <pic:pic xmlns:pic="http://schemas.openxmlformats.org/drawingml/2006/picture">
                                                            <pic:nvPicPr>
                                                              <pic:cNvPr id="43" name="img24.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E865FF">
                                            <w:trPr>
                                              <w:trHeight w:val="59"/>
                                            </w:trPr>
                                            <w:tc>
                                              <w:tcPr>
                                                <w:tcW w:w="91" w:type="dxa"/>
                                                <w:tcBorders>
                                                  <w:left w:val="single" w:sz="7" w:space="0" w:color="000000"/>
                                                </w:tcBorders>
                                              </w:tcPr>
                                              <w:p w:rsidR="00E865FF" w:rsidRDefault="00E865FF">
                                                <w:pPr>
                                                  <w:pStyle w:val="EmptyCellLayoutStyle"/>
                                                  <w:spacing w:after="0" w:line="240" w:lineRule="auto"/>
                                                </w:pPr>
                                              </w:p>
                                            </w:tc>
                                            <w:tc>
                                              <w:tcPr>
                                                <w:tcW w:w="3501" w:type="dxa"/>
                                                <w:tcBorders>
                                                  <w:right w:val="single" w:sz="7" w:space="0" w:color="000000"/>
                                                </w:tcBorders>
                                              </w:tcPr>
                                              <w:p w:rsidR="00E865FF" w:rsidRDefault="00E865FF">
                                                <w:pPr>
                                                  <w:pStyle w:val="EmptyCellLayoutStyle"/>
                                                  <w:spacing w:after="0" w:line="240" w:lineRule="auto"/>
                                                </w:pPr>
                                              </w:p>
                                            </w:tc>
                                          </w:tr>
                                          <w:tr w:rsidR="00E865FF">
                                            <w:trPr>
                                              <w:trHeight w:val="943"/>
                                            </w:trPr>
                                            <w:tc>
                                              <w:tcPr>
                                                <w:tcW w:w="91" w:type="dxa"/>
                                                <w:tcBorders>
                                                  <w:left w:val="single" w:sz="7" w:space="0" w:color="000000"/>
                                                  <w:bottom w:val="single" w:sz="7" w:space="0" w:color="000000"/>
                                                </w:tcBorders>
                                              </w:tcPr>
                                              <w:p w:rsidR="00E865FF" w:rsidRDefault="00E865FF">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23537"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20" cstate="print"/>
                                                              <a:stretch>
                                                                <a:fillRect/>
                                                              </a:stretch>
                                                            </pic:blipFill>
                                                            <pic:spPr>
                                                              <a:xfrm>
                                                                <a:off x="0" y="0"/>
                                                                <a:ext cx="2223537" cy="599435"/>
                                                              </a:xfrm>
                                                              <a:prstGeom prst="rect">
                                                                <a:avLst/>
                                                              </a:prstGeom>
                                                            </pic:spPr>
                                                          </pic:pic>
                                                        </a:graphicData>
                                                      </a:graphic>
                                                    </wp:inline>
                                                  </w:drawing>
                                                </w:r>
                                              </w:p>
                                            </w:tc>
                                          </w:tr>
                                        </w:tbl>
                                        <w:p w:rsidR="00E865FF" w:rsidRDefault="00E865FF">
                                          <w:pPr>
                                            <w:spacing w:after="0" w:line="240" w:lineRule="auto"/>
                                          </w:pPr>
                                        </w:p>
                                      </w:tc>
                                      <w:tc>
                                        <w:tcPr>
                                          <w:tcW w:w="91" w:type="dxa"/>
                                        </w:tcPr>
                                        <w:p w:rsidR="00E865FF" w:rsidRDefault="00E865FF">
                                          <w:pPr>
                                            <w:pStyle w:val="EmptyCellLayoutStyle"/>
                                            <w:spacing w:after="0" w:line="240" w:lineRule="auto"/>
                                          </w:pPr>
                                        </w:p>
                                      </w:tc>
                                    </w:tr>
                                    <w:tr w:rsidR="007C51E3" w:rsidTr="007C51E3">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E865FF">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865FF" w:rsidRDefault="00E865FF">
                                                <w:pPr>
                                                  <w:spacing w:after="0" w:line="240" w:lineRule="auto"/>
                                                </w:pPr>
                                              </w:p>
                                              <w:p w:rsidR="00E865FF" w:rsidRDefault="007C51E3">
                                                <w:pPr>
                                                  <w:spacing w:after="0" w:line="240" w:lineRule="auto"/>
                                                  <w:ind w:left="79" w:right="14"/>
                                                </w:pPr>
                                                <w:r>
                                                  <w:rPr>
                                                    <w:rFonts w:ascii="Arial" w:eastAsia="Arial" w:hAnsi="Arial"/>
                                                    <w:color w:val="00008B"/>
                                                    <w:sz w:val="18"/>
                                                  </w:rPr>
                                                  <w:t>NAPLAN Year 5</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The percentage of students in the top 3 bands of testing in NAPLAN at Year 5.</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Year 5 assessments are reported on a scale from Bands 3 - 8.</w:t>
                                                </w:r>
                                              </w:p>
                                            </w:tc>
                                          </w:tr>
                                        </w:tbl>
                                        <w:p w:rsidR="00E865FF" w:rsidRDefault="00E865FF">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7"/>
                                            <w:gridCol w:w="6"/>
                                            <w:gridCol w:w="6"/>
                                            <w:gridCol w:w="6"/>
                                            <w:gridCol w:w="3529"/>
                                          </w:tblGrid>
                                          <w:tr w:rsidR="00E865FF">
                                            <w:trPr>
                                              <w:trHeight w:val="68"/>
                                            </w:trPr>
                                            <w:tc>
                                              <w:tcPr>
                                                <w:tcW w:w="62" w:type="dxa"/>
                                                <w:tcBorders>
                                                  <w:top w:val="single" w:sz="7" w:space="0" w:color="000000"/>
                                                  <w:left w:val="single" w:sz="7" w:space="0" w:color="000000"/>
                                                </w:tcBorders>
                                              </w:tcPr>
                                              <w:p w:rsidR="00E865FF" w:rsidRDefault="00E865FF">
                                                <w:pPr>
                                                  <w:pStyle w:val="EmptyCellLayoutStyle"/>
                                                  <w:spacing w:after="0" w:line="240" w:lineRule="auto"/>
                                                </w:pPr>
                                              </w:p>
                                            </w:tc>
                                            <w:tc>
                                              <w:tcPr>
                                                <w:tcW w:w="5" w:type="dxa"/>
                                                <w:tcBorders>
                                                  <w:top w:val="single" w:sz="7" w:space="0" w:color="000000"/>
                                                </w:tcBorders>
                                              </w:tcPr>
                                              <w:p w:rsidR="00E865FF" w:rsidRDefault="00E865FF">
                                                <w:pPr>
                                                  <w:pStyle w:val="EmptyCellLayoutStyle"/>
                                                  <w:spacing w:after="0" w:line="240" w:lineRule="auto"/>
                                                </w:pPr>
                                              </w:p>
                                            </w:tc>
                                            <w:tc>
                                              <w:tcPr>
                                                <w:tcW w:w="5" w:type="dxa"/>
                                                <w:tcBorders>
                                                  <w:top w:val="single" w:sz="7" w:space="0" w:color="000000"/>
                                                </w:tcBorders>
                                              </w:tcPr>
                                              <w:p w:rsidR="00E865FF" w:rsidRDefault="00E865FF">
                                                <w:pPr>
                                                  <w:pStyle w:val="EmptyCellLayoutStyle"/>
                                                  <w:spacing w:after="0" w:line="240" w:lineRule="auto"/>
                                                </w:pPr>
                                              </w:p>
                                            </w:tc>
                                            <w:tc>
                                              <w:tcPr>
                                                <w:tcW w:w="5" w:type="dxa"/>
                                                <w:tcBorders>
                                                  <w:top w:val="single" w:sz="7" w:space="0" w:color="000000"/>
                                                </w:tcBorders>
                                              </w:tcPr>
                                              <w:p w:rsidR="00E865FF" w:rsidRDefault="00E865FF">
                                                <w:pPr>
                                                  <w:pStyle w:val="EmptyCellLayoutStyle"/>
                                                  <w:spacing w:after="0" w:line="240" w:lineRule="auto"/>
                                                </w:pPr>
                                              </w:p>
                                            </w:tc>
                                            <w:tc>
                                              <w:tcPr>
                                                <w:tcW w:w="3502" w:type="dxa"/>
                                                <w:tcBorders>
                                                  <w:top w:val="single" w:sz="7" w:space="0" w:color="000000"/>
                                                  <w:right w:val="single" w:sz="7" w:space="0" w:color="000000"/>
                                                </w:tcBorders>
                                              </w:tcPr>
                                              <w:p w:rsidR="00E865FF" w:rsidRDefault="00E865FF">
                                                <w:pPr>
                                                  <w:pStyle w:val="EmptyCellLayoutStyle"/>
                                                  <w:spacing w:after="0" w:line="240" w:lineRule="auto"/>
                                                </w:pPr>
                                              </w:p>
                                            </w:tc>
                                          </w:tr>
                                          <w:tr w:rsidR="007C51E3" w:rsidTr="007C51E3">
                                            <w:trPr>
                                              <w:trHeight w:val="943"/>
                                            </w:trPr>
                                            <w:tc>
                                              <w:tcPr>
                                                <w:tcW w:w="62" w:type="dxa"/>
                                                <w:tcBorders>
                                                  <w:left w:val="single" w:sz="7" w:space="0" w:color="000000"/>
                                                </w:tcBorders>
                                              </w:tcPr>
                                              <w:p w:rsidR="00E865FF" w:rsidRDefault="00E865FF">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35205" cy="599435"/>
                                                      <wp:effectExtent l="0" t="0" r="0" b="0"/>
                                                      <wp:docPr id="46" name="img25.png"/>
                                                      <wp:cNvGraphicFramePr/>
                                                      <a:graphic xmlns:a="http://schemas.openxmlformats.org/drawingml/2006/main">
                                                        <a:graphicData uri="http://schemas.openxmlformats.org/drawingml/2006/picture">
                                                          <pic:pic xmlns:pic="http://schemas.openxmlformats.org/drawingml/2006/picture">
                                                            <pic:nvPicPr>
                                                              <pic:cNvPr id="47" name="img25.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E865FF">
                                            <w:trPr>
                                              <w:trHeight w:val="58"/>
                                            </w:trPr>
                                            <w:tc>
                                              <w:tcPr>
                                                <w:tcW w:w="62" w:type="dxa"/>
                                                <w:tcBorders>
                                                  <w:left w:val="single" w:sz="7" w:space="0" w:color="000000"/>
                                                </w:tcBorders>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3502" w:type="dxa"/>
                                                <w:tcBorders>
                                                  <w:right w:val="single" w:sz="7" w:space="0" w:color="000000"/>
                                                </w:tcBorders>
                                              </w:tcPr>
                                              <w:p w:rsidR="00E865FF" w:rsidRDefault="00E865FF">
                                                <w:pPr>
                                                  <w:pStyle w:val="EmptyCellLayoutStyle"/>
                                                  <w:spacing w:after="0" w:line="240" w:lineRule="auto"/>
                                                </w:pPr>
                                              </w:p>
                                            </w:tc>
                                          </w:tr>
                                          <w:tr w:rsidR="007C51E3" w:rsidTr="007C51E3">
                                            <w:trPr>
                                              <w:trHeight w:val="943"/>
                                            </w:trPr>
                                            <w:tc>
                                              <w:tcPr>
                                                <w:tcW w:w="62" w:type="dxa"/>
                                                <w:tcBorders>
                                                  <w:left w:val="single" w:sz="7" w:space="0" w:color="000000"/>
                                                </w:tcBorders>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35205" cy="599435"/>
                                                      <wp:effectExtent l="0" t="0" r="0" b="0"/>
                                                      <wp:docPr id="48" name="img26.png"/>
                                                      <wp:cNvGraphicFramePr/>
                                                      <a:graphic xmlns:a="http://schemas.openxmlformats.org/drawingml/2006/main">
                                                        <a:graphicData uri="http://schemas.openxmlformats.org/drawingml/2006/picture">
                                                          <pic:pic xmlns:pic="http://schemas.openxmlformats.org/drawingml/2006/picture">
                                                            <pic:nvPicPr>
                                                              <pic:cNvPr id="49" name="img26.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E865FF">
                                            <w:trPr>
                                              <w:trHeight w:val="66"/>
                                            </w:trPr>
                                            <w:tc>
                                              <w:tcPr>
                                                <w:tcW w:w="62" w:type="dxa"/>
                                                <w:tcBorders>
                                                  <w:left w:val="single" w:sz="7" w:space="0" w:color="000000"/>
                                                </w:tcBorders>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3502" w:type="dxa"/>
                                                <w:tcBorders>
                                                  <w:right w:val="single" w:sz="7" w:space="0" w:color="000000"/>
                                                </w:tcBorders>
                                              </w:tcPr>
                                              <w:p w:rsidR="00E865FF" w:rsidRDefault="00E865FF">
                                                <w:pPr>
                                                  <w:pStyle w:val="EmptyCellLayoutStyle"/>
                                                  <w:spacing w:after="0" w:line="240" w:lineRule="auto"/>
                                                </w:pPr>
                                              </w:p>
                                            </w:tc>
                                          </w:tr>
                                          <w:tr w:rsidR="007C51E3" w:rsidTr="007C51E3">
                                            <w:trPr>
                                              <w:trHeight w:val="943"/>
                                            </w:trPr>
                                            <w:tc>
                                              <w:tcPr>
                                                <w:tcW w:w="62" w:type="dxa"/>
                                                <w:tcBorders>
                                                  <w:left w:val="single" w:sz="7" w:space="0" w:color="000000"/>
                                                </w:tcBorders>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35205" cy="599435"/>
                                                      <wp:effectExtent l="0" t="0" r="0" b="0"/>
                                                      <wp:docPr id="50" name="img27.png"/>
                                                      <wp:cNvGraphicFramePr/>
                                                      <a:graphic xmlns:a="http://schemas.openxmlformats.org/drawingml/2006/main">
                                                        <a:graphicData uri="http://schemas.openxmlformats.org/drawingml/2006/picture">
                                                          <pic:pic xmlns:pic="http://schemas.openxmlformats.org/drawingml/2006/picture">
                                                            <pic:nvPicPr>
                                                              <pic:cNvPr id="51" name="img27.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E865FF">
                                            <w:trPr>
                                              <w:trHeight w:val="58"/>
                                            </w:trPr>
                                            <w:tc>
                                              <w:tcPr>
                                                <w:tcW w:w="62" w:type="dxa"/>
                                                <w:tcBorders>
                                                  <w:left w:val="single" w:sz="7" w:space="0" w:color="000000"/>
                                                </w:tcBorders>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3502" w:type="dxa"/>
                                                <w:tcBorders>
                                                  <w:right w:val="single" w:sz="7" w:space="0" w:color="000000"/>
                                                </w:tcBorders>
                                              </w:tcPr>
                                              <w:p w:rsidR="00E865FF" w:rsidRDefault="00E865FF">
                                                <w:pPr>
                                                  <w:pStyle w:val="EmptyCellLayoutStyle"/>
                                                  <w:spacing w:after="0" w:line="240" w:lineRule="auto"/>
                                                </w:pPr>
                                              </w:p>
                                            </w:tc>
                                          </w:tr>
                                          <w:tr w:rsidR="00E865FF">
                                            <w:trPr>
                                              <w:trHeight w:val="943"/>
                                            </w:trPr>
                                            <w:tc>
                                              <w:tcPr>
                                                <w:tcW w:w="62" w:type="dxa"/>
                                                <w:tcBorders>
                                                  <w:left w:val="single" w:sz="7" w:space="0" w:color="000000"/>
                                                  <w:bottom w:val="single" w:sz="7" w:space="0" w:color="000000"/>
                                                </w:tcBorders>
                                              </w:tcPr>
                                              <w:p w:rsidR="00E865FF" w:rsidRDefault="00E865FF">
                                                <w:pPr>
                                                  <w:pStyle w:val="EmptyCellLayoutStyle"/>
                                                  <w:spacing w:after="0" w:line="240" w:lineRule="auto"/>
                                                </w:pPr>
                                              </w:p>
                                            </w:tc>
                                            <w:tc>
                                              <w:tcPr>
                                                <w:tcW w:w="5" w:type="dxa"/>
                                                <w:tcBorders>
                                                  <w:bottom w:val="single" w:sz="7" w:space="0" w:color="000000"/>
                                                </w:tcBorders>
                                              </w:tcPr>
                                              <w:p w:rsidR="00E865FF" w:rsidRDefault="00E865FF">
                                                <w:pPr>
                                                  <w:pStyle w:val="EmptyCellLayoutStyle"/>
                                                  <w:spacing w:after="0" w:line="240" w:lineRule="auto"/>
                                                </w:pPr>
                                              </w:p>
                                            </w:tc>
                                            <w:tc>
                                              <w:tcPr>
                                                <w:tcW w:w="5" w:type="dxa"/>
                                                <w:tcBorders>
                                                  <w:bottom w:val="single" w:sz="7" w:space="0" w:color="000000"/>
                                                </w:tcBorders>
                                              </w:tcPr>
                                              <w:p w:rsidR="00E865FF" w:rsidRDefault="00E865FF">
                                                <w:pPr>
                                                  <w:pStyle w:val="EmptyCellLayoutStyle"/>
                                                  <w:spacing w:after="0" w:line="240" w:lineRule="auto"/>
                                                </w:pPr>
                                              </w:p>
                                            </w:tc>
                                            <w:tc>
                                              <w:tcPr>
                                                <w:tcW w:w="5" w:type="dxa"/>
                                                <w:tcBorders>
                                                  <w:bottom w:val="single" w:sz="7" w:space="0" w:color="000000"/>
                                                </w:tcBorders>
                                              </w:tcPr>
                                              <w:p w:rsidR="00E865FF" w:rsidRDefault="00E865FF">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35205" cy="599435"/>
                                                      <wp:effectExtent l="0" t="0" r="0" b="0"/>
                                                      <wp:docPr id="52" name="img28.png"/>
                                                      <wp:cNvGraphicFramePr/>
                                                      <a:graphic xmlns:a="http://schemas.openxmlformats.org/drawingml/2006/main">
                                                        <a:graphicData uri="http://schemas.openxmlformats.org/drawingml/2006/picture">
                                                          <pic:pic xmlns:pic="http://schemas.openxmlformats.org/drawingml/2006/picture">
                                                            <pic:nvPicPr>
                                                              <pic:cNvPr id="53" name="img28.png"/>
                                                              <pic:cNvPicPr/>
                                                            </pic:nvPicPr>
                                                            <pic:blipFill>
                                                              <a:blip r:embed="rId26" cstate="print"/>
                                                              <a:stretch>
                                                                <a:fillRect/>
                                                              </a:stretch>
                                                            </pic:blipFill>
                                                            <pic:spPr>
                                                              <a:xfrm>
                                                                <a:off x="0" y="0"/>
                                                                <a:ext cx="2235205" cy="599435"/>
                                                              </a:xfrm>
                                                              <a:prstGeom prst="rect">
                                                                <a:avLst/>
                                                              </a:prstGeom>
                                                            </pic:spPr>
                                                          </pic:pic>
                                                        </a:graphicData>
                                                      </a:graphic>
                                                    </wp:inline>
                                                  </w:drawing>
                                                </w:r>
                                              </w:p>
                                            </w:tc>
                                          </w:tr>
                                        </w:tbl>
                                        <w:p w:rsidR="00E865FF" w:rsidRDefault="00E865F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4"/>
                                            <w:gridCol w:w="3517"/>
                                          </w:tblGrid>
                                          <w:tr w:rsidR="00E865FF">
                                            <w:trPr>
                                              <w:trHeight w:val="68"/>
                                            </w:trPr>
                                            <w:tc>
                                              <w:tcPr>
                                                <w:tcW w:w="91" w:type="dxa"/>
                                                <w:tcBorders>
                                                  <w:top w:val="single" w:sz="7" w:space="0" w:color="000000"/>
                                                  <w:left w:val="single" w:sz="7" w:space="0" w:color="000000"/>
                                                </w:tcBorders>
                                              </w:tcPr>
                                              <w:p w:rsidR="00E865FF" w:rsidRDefault="00E865FF">
                                                <w:pPr>
                                                  <w:pStyle w:val="EmptyCellLayoutStyle"/>
                                                  <w:spacing w:after="0" w:line="240" w:lineRule="auto"/>
                                                </w:pPr>
                                              </w:p>
                                            </w:tc>
                                            <w:tc>
                                              <w:tcPr>
                                                <w:tcW w:w="3507" w:type="dxa"/>
                                                <w:tcBorders>
                                                  <w:top w:val="single" w:sz="7" w:space="0" w:color="000000"/>
                                                  <w:right w:val="single" w:sz="7" w:space="0" w:color="000000"/>
                                                </w:tcBorders>
                                              </w:tcPr>
                                              <w:p w:rsidR="00E865FF" w:rsidRDefault="00E865FF">
                                                <w:pPr>
                                                  <w:pStyle w:val="EmptyCellLayoutStyle"/>
                                                  <w:spacing w:after="0" w:line="240" w:lineRule="auto"/>
                                                </w:pPr>
                                              </w:p>
                                            </w:tc>
                                          </w:tr>
                                          <w:tr w:rsidR="00E865FF">
                                            <w:trPr>
                                              <w:trHeight w:val="943"/>
                                            </w:trPr>
                                            <w:tc>
                                              <w:tcPr>
                                                <w:tcW w:w="91" w:type="dxa"/>
                                                <w:tcBorders>
                                                  <w:left w:val="single" w:sz="7" w:space="0" w:color="000000"/>
                                                </w:tcBorders>
                                              </w:tcPr>
                                              <w:p w:rsidR="00E865FF" w:rsidRDefault="00E865FF">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27588" cy="599435"/>
                                                      <wp:effectExtent l="0" t="0" r="0" b="0"/>
                                                      <wp:docPr id="54" name="img29.png"/>
                                                      <wp:cNvGraphicFramePr/>
                                                      <a:graphic xmlns:a="http://schemas.openxmlformats.org/drawingml/2006/main">
                                                        <a:graphicData uri="http://schemas.openxmlformats.org/drawingml/2006/picture">
                                                          <pic:pic xmlns:pic="http://schemas.openxmlformats.org/drawingml/2006/picture">
                                                            <pic:nvPicPr>
                                                              <pic:cNvPr id="55" name="img29.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E865FF">
                                            <w:trPr>
                                              <w:trHeight w:val="60"/>
                                            </w:trPr>
                                            <w:tc>
                                              <w:tcPr>
                                                <w:tcW w:w="91" w:type="dxa"/>
                                                <w:tcBorders>
                                                  <w:left w:val="single" w:sz="7" w:space="0" w:color="000000"/>
                                                </w:tcBorders>
                                              </w:tcPr>
                                              <w:p w:rsidR="00E865FF" w:rsidRDefault="00E865FF">
                                                <w:pPr>
                                                  <w:pStyle w:val="EmptyCellLayoutStyle"/>
                                                  <w:spacing w:after="0" w:line="240" w:lineRule="auto"/>
                                                </w:pPr>
                                              </w:p>
                                            </w:tc>
                                            <w:tc>
                                              <w:tcPr>
                                                <w:tcW w:w="3507" w:type="dxa"/>
                                                <w:tcBorders>
                                                  <w:right w:val="single" w:sz="7" w:space="0" w:color="000000"/>
                                                </w:tcBorders>
                                              </w:tcPr>
                                              <w:p w:rsidR="00E865FF" w:rsidRDefault="00E865FF">
                                                <w:pPr>
                                                  <w:pStyle w:val="EmptyCellLayoutStyle"/>
                                                  <w:spacing w:after="0" w:line="240" w:lineRule="auto"/>
                                                </w:pPr>
                                              </w:p>
                                            </w:tc>
                                          </w:tr>
                                          <w:tr w:rsidR="00E865FF">
                                            <w:trPr>
                                              <w:trHeight w:val="943"/>
                                            </w:trPr>
                                            <w:tc>
                                              <w:tcPr>
                                                <w:tcW w:w="91" w:type="dxa"/>
                                                <w:tcBorders>
                                                  <w:left w:val="single" w:sz="7" w:space="0" w:color="000000"/>
                                                </w:tcBorders>
                                              </w:tcPr>
                                              <w:p w:rsidR="00E865FF" w:rsidRDefault="00E865FF">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27588" cy="599435"/>
                                                      <wp:effectExtent l="0" t="0" r="0" b="0"/>
                                                      <wp:docPr id="56" name="img29.png"/>
                                                      <wp:cNvGraphicFramePr/>
                                                      <a:graphic xmlns:a="http://schemas.openxmlformats.org/drawingml/2006/main">
                                                        <a:graphicData uri="http://schemas.openxmlformats.org/drawingml/2006/picture">
                                                          <pic:pic xmlns:pic="http://schemas.openxmlformats.org/drawingml/2006/picture">
                                                            <pic:nvPicPr>
                                                              <pic:cNvPr id="57" name="img29.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E865FF">
                                            <w:trPr>
                                              <w:trHeight w:val="59"/>
                                            </w:trPr>
                                            <w:tc>
                                              <w:tcPr>
                                                <w:tcW w:w="91" w:type="dxa"/>
                                                <w:tcBorders>
                                                  <w:left w:val="single" w:sz="7" w:space="0" w:color="000000"/>
                                                </w:tcBorders>
                                              </w:tcPr>
                                              <w:p w:rsidR="00E865FF" w:rsidRDefault="00E865FF">
                                                <w:pPr>
                                                  <w:pStyle w:val="EmptyCellLayoutStyle"/>
                                                  <w:spacing w:after="0" w:line="240" w:lineRule="auto"/>
                                                </w:pPr>
                                              </w:p>
                                            </w:tc>
                                            <w:tc>
                                              <w:tcPr>
                                                <w:tcW w:w="3507" w:type="dxa"/>
                                                <w:tcBorders>
                                                  <w:right w:val="single" w:sz="7" w:space="0" w:color="000000"/>
                                                </w:tcBorders>
                                              </w:tcPr>
                                              <w:p w:rsidR="00E865FF" w:rsidRDefault="00E865FF">
                                                <w:pPr>
                                                  <w:pStyle w:val="EmptyCellLayoutStyle"/>
                                                  <w:spacing w:after="0" w:line="240" w:lineRule="auto"/>
                                                </w:pPr>
                                              </w:p>
                                            </w:tc>
                                          </w:tr>
                                          <w:tr w:rsidR="00E865FF">
                                            <w:trPr>
                                              <w:trHeight w:val="943"/>
                                            </w:trPr>
                                            <w:tc>
                                              <w:tcPr>
                                                <w:tcW w:w="91" w:type="dxa"/>
                                                <w:tcBorders>
                                                  <w:left w:val="single" w:sz="7" w:space="0" w:color="000000"/>
                                                </w:tcBorders>
                                              </w:tcPr>
                                              <w:p w:rsidR="00E865FF" w:rsidRDefault="00E865FF">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27588" cy="599435"/>
                                                      <wp:effectExtent l="0" t="0" r="0" b="0"/>
                                                      <wp:docPr id="58" name="img29.png"/>
                                                      <wp:cNvGraphicFramePr/>
                                                      <a:graphic xmlns:a="http://schemas.openxmlformats.org/drawingml/2006/main">
                                                        <a:graphicData uri="http://schemas.openxmlformats.org/drawingml/2006/picture">
                                                          <pic:pic xmlns:pic="http://schemas.openxmlformats.org/drawingml/2006/picture">
                                                            <pic:nvPicPr>
                                                              <pic:cNvPr id="59" name="img29.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E865FF">
                                            <w:trPr>
                                              <w:trHeight w:val="60"/>
                                            </w:trPr>
                                            <w:tc>
                                              <w:tcPr>
                                                <w:tcW w:w="91" w:type="dxa"/>
                                                <w:tcBorders>
                                                  <w:left w:val="single" w:sz="7" w:space="0" w:color="000000"/>
                                                </w:tcBorders>
                                              </w:tcPr>
                                              <w:p w:rsidR="00E865FF" w:rsidRDefault="00E865FF">
                                                <w:pPr>
                                                  <w:pStyle w:val="EmptyCellLayoutStyle"/>
                                                  <w:spacing w:after="0" w:line="240" w:lineRule="auto"/>
                                                </w:pPr>
                                              </w:p>
                                            </w:tc>
                                            <w:tc>
                                              <w:tcPr>
                                                <w:tcW w:w="3507" w:type="dxa"/>
                                                <w:tcBorders>
                                                  <w:right w:val="single" w:sz="7" w:space="0" w:color="000000"/>
                                                </w:tcBorders>
                                              </w:tcPr>
                                              <w:p w:rsidR="00E865FF" w:rsidRDefault="00E865FF">
                                                <w:pPr>
                                                  <w:pStyle w:val="EmptyCellLayoutStyle"/>
                                                  <w:spacing w:after="0" w:line="240" w:lineRule="auto"/>
                                                </w:pPr>
                                              </w:p>
                                            </w:tc>
                                          </w:tr>
                                          <w:tr w:rsidR="00E865FF">
                                            <w:trPr>
                                              <w:trHeight w:val="943"/>
                                            </w:trPr>
                                            <w:tc>
                                              <w:tcPr>
                                                <w:tcW w:w="91" w:type="dxa"/>
                                                <w:tcBorders>
                                                  <w:left w:val="single" w:sz="7" w:space="0" w:color="000000"/>
                                                  <w:bottom w:val="single" w:sz="7" w:space="0" w:color="000000"/>
                                                </w:tcBorders>
                                              </w:tcPr>
                                              <w:p w:rsidR="00E865FF" w:rsidRDefault="00E865FF">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27579" cy="599435"/>
                                                      <wp:effectExtent l="0" t="0" r="0" b="0"/>
                                                      <wp:docPr id="60" name="img30.png"/>
                                                      <wp:cNvGraphicFramePr/>
                                                      <a:graphic xmlns:a="http://schemas.openxmlformats.org/drawingml/2006/main">
                                                        <a:graphicData uri="http://schemas.openxmlformats.org/drawingml/2006/picture">
                                                          <pic:pic xmlns:pic="http://schemas.openxmlformats.org/drawingml/2006/picture">
                                                            <pic:nvPicPr>
                                                              <pic:cNvPr id="61" name="img30.png"/>
                                                              <pic:cNvPicPr/>
                                                            </pic:nvPicPr>
                                                            <pic:blipFill>
                                                              <a:blip r:embed="rId28" cstate="print"/>
                                                              <a:stretch>
                                                                <a:fillRect/>
                                                              </a:stretch>
                                                            </pic:blipFill>
                                                            <pic:spPr>
                                                              <a:xfrm>
                                                                <a:off x="0" y="0"/>
                                                                <a:ext cx="2227579" cy="599435"/>
                                                              </a:xfrm>
                                                              <a:prstGeom prst="rect">
                                                                <a:avLst/>
                                                              </a:prstGeom>
                                                            </pic:spPr>
                                                          </pic:pic>
                                                        </a:graphicData>
                                                      </a:graphic>
                                                    </wp:inline>
                                                  </w:drawing>
                                                </w:r>
                                              </w:p>
                                            </w:tc>
                                          </w:tr>
                                        </w:tbl>
                                        <w:p w:rsidR="00E865FF" w:rsidRDefault="00E865FF">
                                          <w:pPr>
                                            <w:spacing w:after="0" w:line="240" w:lineRule="auto"/>
                                          </w:pPr>
                                        </w:p>
                                      </w:tc>
                                      <w:tc>
                                        <w:tcPr>
                                          <w:tcW w:w="91" w:type="dxa"/>
                                        </w:tcPr>
                                        <w:p w:rsidR="00E865FF" w:rsidRDefault="00E865FF">
                                          <w:pPr>
                                            <w:pStyle w:val="EmptyCellLayoutStyle"/>
                                            <w:spacing w:after="0" w:line="240" w:lineRule="auto"/>
                                          </w:pPr>
                                        </w:p>
                                      </w:tc>
                                    </w:tr>
                                    <w:tr w:rsidR="00E865FF">
                                      <w:trPr>
                                        <w:trHeight w:val="4414"/>
                                      </w:trPr>
                                      <w:tc>
                                        <w:tcPr>
                                          <w:tcW w:w="3609" w:type="dxa"/>
                                        </w:tcPr>
                                        <w:p w:rsidR="00E865FF" w:rsidRDefault="00E865FF">
                                          <w:pPr>
                                            <w:pStyle w:val="EmptyCellLayoutStyle"/>
                                            <w:spacing w:after="0" w:line="240" w:lineRule="auto"/>
                                          </w:pPr>
                                        </w:p>
                                      </w:tc>
                                      <w:tc>
                                        <w:tcPr>
                                          <w:tcW w:w="1" w:type="dxa"/>
                                        </w:tcPr>
                                        <w:p w:rsidR="00E865FF" w:rsidRDefault="00E865FF">
                                          <w:pPr>
                                            <w:pStyle w:val="EmptyCellLayoutStyle"/>
                                            <w:spacing w:after="0" w:line="240" w:lineRule="auto"/>
                                          </w:pPr>
                                        </w:p>
                                      </w:tc>
                                      <w:tc>
                                        <w:tcPr>
                                          <w:tcW w:w="48"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212" w:type="dxa"/>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58" w:type="dxa"/>
                                        </w:tcPr>
                                        <w:p w:rsidR="00E865FF" w:rsidRDefault="00E865FF">
                                          <w:pPr>
                                            <w:pStyle w:val="EmptyCellLayoutStyle"/>
                                            <w:spacing w:after="0" w:line="240" w:lineRule="auto"/>
                                          </w:pPr>
                                        </w:p>
                                      </w:tc>
                                      <w:tc>
                                        <w:tcPr>
                                          <w:tcW w:w="91" w:type="dxa"/>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c>
          <w:tcPr>
            <w:tcW w:w="418" w:type="dxa"/>
          </w:tcPr>
          <w:p w:rsidR="00E865FF" w:rsidRDefault="00E865FF">
            <w:pPr>
              <w:pStyle w:val="EmptyCellLayoutStyle"/>
              <w:spacing w:after="0" w:line="240" w:lineRule="auto"/>
            </w:pPr>
          </w:p>
        </w:tc>
      </w:tr>
    </w:tbl>
    <w:p w:rsidR="00E865FF" w:rsidRDefault="007C51E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E865FF">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E865FF">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E865FF">
                    <w:trPr>
                      <w:trHeight w:val="14050"/>
                    </w:trPr>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E865FF">
                          <w:tc>
                            <w:tcPr>
                              <w:tcW w:w="566" w:type="dxa"/>
                            </w:tcPr>
                            <w:p w:rsidR="00E865FF" w:rsidRDefault="00E865FF">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E865FF">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7C51E3" w:rsidTr="007C51E3">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E865FF">
                                            <w:trPr>
                                              <w:trHeight w:val="387"/>
                                            </w:trPr>
                                            <w:tc>
                                              <w:tcPr>
                                                <w:tcW w:w="3613"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000000"/>
                                                  </w:rPr>
                                                  <w:t xml:space="preserve"> </w:t>
                                                </w:r>
                                              </w:p>
                                            </w:tc>
                                          </w:tr>
                                        </w:tbl>
                                        <w:p w:rsidR="00E865FF" w:rsidRDefault="00E865FF">
                                          <w:pPr>
                                            <w:spacing w:after="0" w:line="240" w:lineRule="auto"/>
                                          </w:pPr>
                                        </w:p>
                                      </w:tc>
                                      <w:tc>
                                        <w:tcPr>
                                          <w:tcW w:w="46" w:type="dxa"/>
                                        </w:tcPr>
                                        <w:p w:rsidR="00E865FF" w:rsidRDefault="00E865F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E865FF">
                                            <w:trPr>
                                              <w:trHeight w:val="387"/>
                                            </w:trPr>
                                            <w:tc>
                                              <w:tcPr>
                                                <w:tcW w:w="3346"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sz w:val="28"/>
                                                  </w:rPr>
                                                  <w:t>Performance Summary</w:t>
                                                </w:r>
                                              </w:p>
                                            </w:tc>
                                          </w:tr>
                                        </w:tbl>
                                        <w:p w:rsidR="00E865FF" w:rsidRDefault="00E865FF">
                                          <w:pPr>
                                            <w:spacing w:after="0" w:line="240" w:lineRule="auto"/>
                                          </w:pPr>
                                        </w:p>
                                      </w:tc>
                                      <w:tc>
                                        <w:tcPr>
                                          <w:tcW w:w="212" w:type="dxa"/>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67" w:type="dxa"/>
                                        </w:tcPr>
                                        <w:p w:rsidR="00E865FF" w:rsidRDefault="00E865FF">
                                          <w:pPr>
                                            <w:pStyle w:val="EmptyCellLayoutStyle"/>
                                            <w:spacing w:after="0" w:line="240" w:lineRule="auto"/>
                                          </w:pPr>
                                        </w:p>
                                      </w:tc>
                                      <w:tc>
                                        <w:tcPr>
                                          <w:tcW w:w="61" w:type="dxa"/>
                                        </w:tcPr>
                                        <w:p w:rsidR="00E865FF" w:rsidRDefault="00E865FF">
                                          <w:pPr>
                                            <w:pStyle w:val="EmptyCellLayoutStyle"/>
                                            <w:spacing w:after="0" w:line="240" w:lineRule="auto"/>
                                          </w:pPr>
                                        </w:p>
                                      </w:tc>
                                    </w:tr>
                                    <w:tr w:rsidR="00E865FF">
                                      <w:trPr>
                                        <w:trHeight w:val="39"/>
                                      </w:trPr>
                                      <w:tc>
                                        <w:tcPr>
                                          <w:tcW w:w="3609" w:type="dxa"/>
                                        </w:tcPr>
                                        <w:p w:rsidR="00E865FF" w:rsidRDefault="00E865FF">
                                          <w:pPr>
                                            <w:pStyle w:val="EmptyCellLayoutStyle"/>
                                            <w:spacing w:after="0" w:line="240" w:lineRule="auto"/>
                                          </w:pPr>
                                        </w:p>
                                      </w:tc>
                                      <w:tc>
                                        <w:tcPr>
                                          <w:tcW w:w="4" w:type="dxa"/>
                                        </w:tcPr>
                                        <w:p w:rsidR="00E865FF" w:rsidRDefault="00E865FF">
                                          <w:pPr>
                                            <w:pStyle w:val="EmptyCellLayoutStyle"/>
                                            <w:spacing w:after="0" w:line="240" w:lineRule="auto"/>
                                          </w:pPr>
                                        </w:p>
                                      </w:tc>
                                      <w:tc>
                                        <w:tcPr>
                                          <w:tcW w:w="46"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212" w:type="dxa"/>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67" w:type="dxa"/>
                                        </w:tcPr>
                                        <w:p w:rsidR="00E865FF" w:rsidRDefault="00E865FF">
                                          <w:pPr>
                                            <w:pStyle w:val="EmptyCellLayoutStyle"/>
                                            <w:spacing w:after="0" w:line="240" w:lineRule="auto"/>
                                          </w:pPr>
                                        </w:p>
                                      </w:tc>
                                      <w:tc>
                                        <w:tcPr>
                                          <w:tcW w:w="61" w:type="dxa"/>
                                        </w:tcPr>
                                        <w:p w:rsidR="00E865FF" w:rsidRDefault="00E865FF">
                                          <w:pPr>
                                            <w:pStyle w:val="EmptyCellLayoutStyle"/>
                                            <w:spacing w:after="0" w:line="240" w:lineRule="auto"/>
                                          </w:pPr>
                                        </w:p>
                                      </w:tc>
                                    </w:tr>
                                    <w:tr w:rsidR="007C51E3" w:rsidTr="007C51E3">
                                      <w:trPr>
                                        <w:trHeight w:val="416"/>
                                      </w:trPr>
                                      <w:tc>
                                        <w:tcPr>
                                          <w:tcW w:w="3609" w:type="dxa"/>
                                          <w:gridSpan w:val="6"/>
                                          <w:tcBorders>
                                            <w:top w:val="nil"/>
                                            <w:left w:val="nil"/>
                                            <w:bottom w:val="nil"/>
                                          </w:tcBorders>
                                          <w:tcMar>
                                            <w:top w:w="0" w:type="dxa"/>
                                            <w:left w:w="0" w:type="dxa"/>
                                            <w:bottom w:w="0" w:type="dxa"/>
                                            <w:right w:w="0" w:type="dxa"/>
                                          </w:tcMar>
                                        </w:tcPr>
                                        <w:p w:rsidR="00E865FF" w:rsidRDefault="007C51E3">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E865FF" w:rsidRDefault="00E865FF">
                                          <w:pPr>
                                            <w:pStyle w:val="EmptyCellLayoutStyle"/>
                                            <w:spacing w:after="0" w:line="240" w:lineRule="auto"/>
                                          </w:pPr>
                                        </w:p>
                                      </w:tc>
                                      <w:tc>
                                        <w:tcPr>
                                          <w:tcW w:w="61" w:type="dxa"/>
                                        </w:tcPr>
                                        <w:p w:rsidR="00E865FF" w:rsidRDefault="00E865FF">
                                          <w:pPr>
                                            <w:pStyle w:val="EmptyCellLayoutStyle"/>
                                            <w:spacing w:after="0" w:line="240" w:lineRule="auto"/>
                                          </w:pPr>
                                        </w:p>
                                      </w:tc>
                                    </w:tr>
                                    <w:tr w:rsidR="00E865FF">
                                      <w:trPr>
                                        <w:trHeight w:val="20"/>
                                      </w:trPr>
                                      <w:tc>
                                        <w:tcPr>
                                          <w:tcW w:w="3609" w:type="dxa"/>
                                        </w:tcPr>
                                        <w:p w:rsidR="00E865FF" w:rsidRDefault="00E865FF">
                                          <w:pPr>
                                            <w:pStyle w:val="EmptyCellLayoutStyle"/>
                                            <w:spacing w:after="0" w:line="240" w:lineRule="auto"/>
                                          </w:pPr>
                                        </w:p>
                                      </w:tc>
                                      <w:tc>
                                        <w:tcPr>
                                          <w:tcW w:w="4" w:type="dxa"/>
                                        </w:tcPr>
                                        <w:p w:rsidR="00E865FF" w:rsidRDefault="00E865FF">
                                          <w:pPr>
                                            <w:pStyle w:val="EmptyCellLayoutStyle"/>
                                            <w:spacing w:after="0" w:line="240" w:lineRule="auto"/>
                                          </w:pPr>
                                        </w:p>
                                      </w:tc>
                                      <w:tc>
                                        <w:tcPr>
                                          <w:tcW w:w="46"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212" w:type="dxa"/>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67" w:type="dxa"/>
                                        </w:tcPr>
                                        <w:p w:rsidR="00E865FF" w:rsidRDefault="00E865FF">
                                          <w:pPr>
                                            <w:pStyle w:val="EmptyCellLayoutStyle"/>
                                            <w:spacing w:after="0" w:line="240" w:lineRule="auto"/>
                                          </w:pPr>
                                        </w:p>
                                      </w:tc>
                                      <w:tc>
                                        <w:tcPr>
                                          <w:tcW w:w="61" w:type="dxa"/>
                                        </w:tcPr>
                                        <w:p w:rsidR="00E865FF" w:rsidRDefault="00E865FF">
                                          <w:pPr>
                                            <w:pStyle w:val="EmptyCellLayoutStyle"/>
                                            <w:spacing w:after="0" w:line="240" w:lineRule="auto"/>
                                          </w:pPr>
                                        </w:p>
                                      </w:tc>
                                    </w:tr>
                                    <w:tr w:rsidR="007C51E3" w:rsidTr="007C51E3">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E865F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Achievement</w:t>
                                                </w:r>
                                              </w:p>
                                            </w:tc>
                                          </w:tr>
                                        </w:tbl>
                                        <w:p w:rsidR="00E865FF" w:rsidRDefault="00E865FF">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E865F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Student Outcomes</w:t>
                                                </w:r>
                                              </w:p>
                                            </w:tc>
                                          </w:tr>
                                        </w:tbl>
                                        <w:p w:rsidR="00E865FF" w:rsidRDefault="00E865FF">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E865FF">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School Comparison</w:t>
                                                </w:r>
                                              </w:p>
                                            </w:tc>
                                          </w:tr>
                                        </w:tbl>
                                        <w:p w:rsidR="00E865FF" w:rsidRDefault="00E865FF">
                                          <w:pPr>
                                            <w:spacing w:after="0" w:line="240" w:lineRule="auto"/>
                                          </w:pPr>
                                        </w:p>
                                      </w:tc>
                                      <w:tc>
                                        <w:tcPr>
                                          <w:tcW w:w="61" w:type="dxa"/>
                                        </w:tcPr>
                                        <w:p w:rsidR="00E865FF" w:rsidRDefault="00E865FF">
                                          <w:pPr>
                                            <w:pStyle w:val="EmptyCellLayoutStyle"/>
                                            <w:spacing w:after="0" w:line="240" w:lineRule="auto"/>
                                          </w:pPr>
                                        </w:p>
                                      </w:tc>
                                    </w:tr>
                                    <w:tr w:rsidR="007C51E3" w:rsidTr="007C51E3">
                                      <w:tc>
                                        <w:tcPr>
                                          <w:tcW w:w="3609" w:type="dxa"/>
                                        </w:tcPr>
                                        <w:tbl>
                                          <w:tblPr>
                                            <w:tblW w:w="0" w:type="auto"/>
                                            <w:tblCellMar>
                                              <w:left w:w="0" w:type="dxa"/>
                                              <w:right w:w="0" w:type="dxa"/>
                                            </w:tblCellMar>
                                            <w:tblLook w:val="04A0" w:firstRow="1" w:lastRow="0" w:firstColumn="1" w:lastColumn="0" w:noHBand="0" w:noVBand="1"/>
                                          </w:tblPr>
                                          <w:tblGrid>
                                            <w:gridCol w:w="3591"/>
                                          </w:tblGrid>
                                          <w:tr w:rsidR="00E865FF">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865FF" w:rsidRDefault="00E865FF">
                                                <w:pPr>
                                                  <w:spacing w:after="0" w:line="240" w:lineRule="auto"/>
                                                </w:pPr>
                                              </w:p>
                                              <w:p w:rsidR="00E865FF" w:rsidRDefault="007C51E3">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E865FF" w:rsidRDefault="00E865FF">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E865FF">
                                            <w:trPr>
                                              <w:trHeight w:val="30"/>
                                            </w:trPr>
                                            <w:tc>
                                              <w:tcPr>
                                                <w:tcW w:w="54" w:type="dxa"/>
                                                <w:tcBorders>
                                                  <w:top w:val="single" w:sz="7" w:space="0" w:color="000000"/>
                                                  <w:left w:val="single" w:sz="7" w:space="0" w:color="000000"/>
                                                </w:tcBorders>
                                              </w:tcPr>
                                              <w:p w:rsidR="00E865FF" w:rsidRDefault="00E865FF">
                                                <w:pPr>
                                                  <w:pStyle w:val="EmptyCellLayoutStyle"/>
                                                  <w:spacing w:after="0" w:line="240" w:lineRule="auto"/>
                                                </w:pPr>
                                              </w:p>
                                            </w:tc>
                                            <w:tc>
                                              <w:tcPr>
                                                <w:tcW w:w="3545" w:type="dxa"/>
                                                <w:tcBorders>
                                                  <w:top w:val="single" w:sz="7" w:space="0" w:color="000000"/>
                                                  <w:right w:val="single" w:sz="7" w:space="0" w:color="000000"/>
                                                </w:tcBorders>
                                              </w:tcPr>
                                              <w:p w:rsidR="00E865FF" w:rsidRDefault="00E865FF">
                                                <w:pPr>
                                                  <w:pStyle w:val="EmptyCellLayoutStyle"/>
                                                  <w:spacing w:after="0" w:line="240" w:lineRule="auto"/>
                                                </w:pPr>
                                              </w:p>
                                            </w:tc>
                                          </w:tr>
                                          <w:tr w:rsidR="00E865FF">
                                            <w:trPr>
                                              <w:trHeight w:val="873"/>
                                            </w:trPr>
                                            <w:tc>
                                              <w:tcPr>
                                                <w:tcW w:w="54" w:type="dxa"/>
                                                <w:tcBorders>
                                                  <w:left w:val="single" w:sz="7" w:space="0" w:color="000000"/>
                                                </w:tcBorders>
                                              </w:tcPr>
                                              <w:p w:rsidR="00E865FF" w:rsidRDefault="00E865FF">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51703" cy="554400"/>
                                                      <wp:effectExtent l="0" t="0" r="0" b="0"/>
                                                      <wp:docPr id="64" name="img31.png"/>
                                                      <wp:cNvGraphicFramePr/>
                                                      <a:graphic xmlns:a="http://schemas.openxmlformats.org/drawingml/2006/main">
                                                        <a:graphicData uri="http://schemas.openxmlformats.org/drawingml/2006/picture">
                                                          <pic:pic xmlns:pic="http://schemas.openxmlformats.org/drawingml/2006/picture">
                                                            <pic:nvPicPr>
                                                              <pic:cNvPr id="65" name="img31.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E865FF">
                                            <w:trPr>
                                              <w:trHeight w:val="44"/>
                                            </w:trPr>
                                            <w:tc>
                                              <w:tcPr>
                                                <w:tcW w:w="54" w:type="dxa"/>
                                                <w:tcBorders>
                                                  <w:left w:val="single" w:sz="7" w:space="0" w:color="000000"/>
                                                </w:tcBorders>
                                              </w:tcPr>
                                              <w:p w:rsidR="00E865FF" w:rsidRDefault="00E865FF">
                                                <w:pPr>
                                                  <w:pStyle w:val="EmptyCellLayoutStyle"/>
                                                  <w:spacing w:after="0" w:line="240" w:lineRule="auto"/>
                                                </w:pPr>
                                              </w:p>
                                            </w:tc>
                                            <w:tc>
                                              <w:tcPr>
                                                <w:tcW w:w="3545" w:type="dxa"/>
                                                <w:tcBorders>
                                                  <w:right w:val="single" w:sz="7" w:space="0" w:color="000000"/>
                                                </w:tcBorders>
                                              </w:tcPr>
                                              <w:p w:rsidR="00E865FF" w:rsidRDefault="00E865FF">
                                                <w:pPr>
                                                  <w:pStyle w:val="EmptyCellLayoutStyle"/>
                                                  <w:spacing w:after="0" w:line="240" w:lineRule="auto"/>
                                                </w:pPr>
                                              </w:p>
                                            </w:tc>
                                          </w:tr>
                                          <w:tr w:rsidR="00E865FF">
                                            <w:trPr>
                                              <w:trHeight w:val="873"/>
                                            </w:trPr>
                                            <w:tc>
                                              <w:tcPr>
                                                <w:tcW w:w="54" w:type="dxa"/>
                                                <w:tcBorders>
                                                  <w:left w:val="single" w:sz="7" w:space="0" w:color="000000"/>
                                                </w:tcBorders>
                                              </w:tcPr>
                                              <w:p w:rsidR="00E865FF" w:rsidRDefault="00E865FF">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51703" cy="554400"/>
                                                      <wp:effectExtent l="0" t="0" r="0" b="0"/>
                                                      <wp:docPr id="66" name="img32.png"/>
                                                      <wp:cNvGraphicFramePr/>
                                                      <a:graphic xmlns:a="http://schemas.openxmlformats.org/drawingml/2006/main">
                                                        <a:graphicData uri="http://schemas.openxmlformats.org/drawingml/2006/picture">
                                                          <pic:pic xmlns:pic="http://schemas.openxmlformats.org/drawingml/2006/picture">
                                                            <pic:nvPicPr>
                                                              <pic:cNvPr id="67" name="img32.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E865FF">
                                            <w:trPr>
                                              <w:trHeight w:val="36"/>
                                            </w:trPr>
                                            <w:tc>
                                              <w:tcPr>
                                                <w:tcW w:w="54" w:type="dxa"/>
                                                <w:tcBorders>
                                                  <w:left w:val="single" w:sz="7" w:space="0" w:color="000000"/>
                                                </w:tcBorders>
                                              </w:tcPr>
                                              <w:p w:rsidR="00E865FF" w:rsidRDefault="00E865FF">
                                                <w:pPr>
                                                  <w:pStyle w:val="EmptyCellLayoutStyle"/>
                                                  <w:spacing w:after="0" w:line="240" w:lineRule="auto"/>
                                                </w:pPr>
                                              </w:p>
                                            </w:tc>
                                            <w:tc>
                                              <w:tcPr>
                                                <w:tcW w:w="3545" w:type="dxa"/>
                                                <w:tcBorders>
                                                  <w:right w:val="single" w:sz="7" w:space="0" w:color="000000"/>
                                                </w:tcBorders>
                                              </w:tcPr>
                                              <w:p w:rsidR="00E865FF" w:rsidRDefault="00E865FF">
                                                <w:pPr>
                                                  <w:pStyle w:val="EmptyCellLayoutStyle"/>
                                                  <w:spacing w:after="0" w:line="240" w:lineRule="auto"/>
                                                </w:pPr>
                                              </w:p>
                                            </w:tc>
                                          </w:tr>
                                          <w:tr w:rsidR="00E865FF">
                                            <w:trPr>
                                              <w:trHeight w:val="873"/>
                                            </w:trPr>
                                            <w:tc>
                                              <w:tcPr>
                                                <w:tcW w:w="54" w:type="dxa"/>
                                                <w:tcBorders>
                                                  <w:left w:val="single" w:sz="7" w:space="0" w:color="000000"/>
                                                </w:tcBorders>
                                              </w:tcPr>
                                              <w:p w:rsidR="00E865FF" w:rsidRDefault="00E865FF">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51703" cy="554400"/>
                                                      <wp:effectExtent l="0" t="0" r="0" b="0"/>
                                                      <wp:docPr id="68" name="img33.png"/>
                                                      <wp:cNvGraphicFramePr/>
                                                      <a:graphic xmlns:a="http://schemas.openxmlformats.org/drawingml/2006/main">
                                                        <a:graphicData uri="http://schemas.openxmlformats.org/drawingml/2006/picture">
                                                          <pic:pic xmlns:pic="http://schemas.openxmlformats.org/drawingml/2006/picture">
                                                            <pic:nvPicPr>
                                                              <pic:cNvPr id="69" name="img33.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E865FF">
                                            <w:trPr>
                                              <w:trHeight w:val="43"/>
                                            </w:trPr>
                                            <w:tc>
                                              <w:tcPr>
                                                <w:tcW w:w="54" w:type="dxa"/>
                                                <w:tcBorders>
                                                  <w:left w:val="single" w:sz="7" w:space="0" w:color="000000"/>
                                                </w:tcBorders>
                                              </w:tcPr>
                                              <w:p w:rsidR="00E865FF" w:rsidRDefault="00E865FF">
                                                <w:pPr>
                                                  <w:pStyle w:val="EmptyCellLayoutStyle"/>
                                                  <w:spacing w:after="0" w:line="240" w:lineRule="auto"/>
                                                </w:pPr>
                                              </w:p>
                                            </w:tc>
                                            <w:tc>
                                              <w:tcPr>
                                                <w:tcW w:w="3545" w:type="dxa"/>
                                                <w:tcBorders>
                                                  <w:right w:val="single" w:sz="7" w:space="0" w:color="000000"/>
                                                </w:tcBorders>
                                              </w:tcPr>
                                              <w:p w:rsidR="00E865FF" w:rsidRDefault="00E865FF">
                                                <w:pPr>
                                                  <w:pStyle w:val="EmptyCellLayoutStyle"/>
                                                  <w:spacing w:after="0" w:line="240" w:lineRule="auto"/>
                                                </w:pPr>
                                              </w:p>
                                            </w:tc>
                                          </w:tr>
                                          <w:tr w:rsidR="00E865FF">
                                            <w:trPr>
                                              <w:trHeight w:val="873"/>
                                            </w:trPr>
                                            <w:tc>
                                              <w:tcPr>
                                                <w:tcW w:w="54" w:type="dxa"/>
                                                <w:tcBorders>
                                                  <w:left w:val="single" w:sz="7" w:space="0" w:color="000000"/>
                                                </w:tcBorders>
                                              </w:tcPr>
                                              <w:p w:rsidR="00E865FF" w:rsidRDefault="00E865FF">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51703" cy="554400"/>
                                                      <wp:effectExtent l="0" t="0" r="0" b="0"/>
                                                      <wp:docPr id="70" name="img34.png"/>
                                                      <wp:cNvGraphicFramePr/>
                                                      <a:graphic xmlns:a="http://schemas.openxmlformats.org/drawingml/2006/main">
                                                        <a:graphicData uri="http://schemas.openxmlformats.org/drawingml/2006/picture">
                                                          <pic:pic xmlns:pic="http://schemas.openxmlformats.org/drawingml/2006/picture">
                                                            <pic:nvPicPr>
                                                              <pic:cNvPr id="71" name="img34.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E865FF">
                                            <w:trPr>
                                              <w:trHeight w:val="36"/>
                                            </w:trPr>
                                            <w:tc>
                                              <w:tcPr>
                                                <w:tcW w:w="54" w:type="dxa"/>
                                                <w:tcBorders>
                                                  <w:left w:val="single" w:sz="7" w:space="0" w:color="000000"/>
                                                </w:tcBorders>
                                              </w:tcPr>
                                              <w:p w:rsidR="00E865FF" w:rsidRDefault="00E865FF">
                                                <w:pPr>
                                                  <w:pStyle w:val="EmptyCellLayoutStyle"/>
                                                  <w:spacing w:after="0" w:line="240" w:lineRule="auto"/>
                                                </w:pPr>
                                              </w:p>
                                            </w:tc>
                                            <w:tc>
                                              <w:tcPr>
                                                <w:tcW w:w="3545" w:type="dxa"/>
                                                <w:tcBorders>
                                                  <w:right w:val="single" w:sz="7" w:space="0" w:color="000000"/>
                                                </w:tcBorders>
                                              </w:tcPr>
                                              <w:p w:rsidR="00E865FF" w:rsidRDefault="00E865FF">
                                                <w:pPr>
                                                  <w:pStyle w:val="EmptyCellLayoutStyle"/>
                                                  <w:spacing w:after="0" w:line="240" w:lineRule="auto"/>
                                                </w:pPr>
                                              </w:p>
                                            </w:tc>
                                          </w:tr>
                                          <w:tr w:rsidR="00E865FF">
                                            <w:trPr>
                                              <w:trHeight w:val="873"/>
                                            </w:trPr>
                                            <w:tc>
                                              <w:tcPr>
                                                <w:tcW w:w="54" w:type="dxa"/>
                                                <w:tcBorders>
                                                  <w:left w:val="single" w:sz="7" w:space="0" w:color="000000"/>
                                                </w:tcBorders>
                                              </w:tcPr>
                                              <w:p w:rsidR="00E865FF" w:rsidRDefault="00E865FF">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51703" cy="554400"/>
                                                      <wp:effectExtent l="0" t="0" r="0" b="0"/>
                                                      <wp:docPr id="72" name="img35.png"/>
                                                      <wp:cNvGraphicFramePr/>
                                                      <a:graphic xmlns:a="http://schemas.openxmlformats.org/drawingml/2006/main">
                                                        <a:graphicData uri="http://schemas.openxmlformats.org/drawingml/2006/picture">
                                                          <pic:pic xmlns:pic="http://schemas.openxmlformats.org/drawingml/2006/picture">
                                                            <pic:nvPicPr>
                                                              <pic:cNvPr id="73" name="img35.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E865FF">
                                            <w:trPr>
                                              <w:trHeight w:val="15"/>
                                            </w:trPr>
                                            <w:tc>
                                              <w:tcPr>
                                                <w:tcW w:w="54" w:type="dxa"/>
                                                <w:tcBorders>
                                                  <w:left w:val="single" w:sz="7" w:space="0" w:color="000000"/>
                                                  <w:bottom w:val="single" w:sz="7" w:space="0" w:color="000000"/>
                                                </w:tcBorders>
                                              </w:tcPr>
                                              <w:p w:rsidR="00E865FF" w:rsidRDefault="00E865FF">
                                                <w:pPr>
                                                  <w:pStyle w:val="EmptyCellLayoutStyle"/>
                                                  <w:spacing w:after="0" w:line="240" w:lineRule="auto"/>
                                                </w:pPr>
                                              </w:p>
                                            </w:tc>
                                            <w:tc>
                                              <w:tcPr>
                                                <w:tcW w:w="3545" w:type="dxa"/>
                                                <w:tcBorders>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E865FF">
                                            <w:trPr>
                                              <w:trHeight w:val="1708"/>
                                            </w:trPr>
                                            <w:tc>
                                              <w:tcPr>
                                                <w:tcW w:w="192" w:type="dxa"/>
                                                <w:tcBorders>
                                                  <w:top w:val="single" w:sz="7" w:space="0" w:color="000000"/>
                                                  <w:left w:val="single" w:sz="7" w:space="0" w:color="000000"/>
                                                </w:tcBorders>
                                              </w:tcPr>
                                              <w:p w:rsidR="00E865FF" w:rsidRDefault="00E865FF">
                                                <w:pPr>
                                                  <w:pStyle w:val="EmptyCellLayoutStyle"/>
                                                  <w:spacing w:after="0" w:line="240" w:lineRule="auto"/>
                                                </w:pPr>
                                              </w:p>
                                            </w:tc>
                                            <w:tc>
                                              <w:tcPr>
                                                <w:tcW w:w="3231" w:type="dxa"/>
                                                <w:tcBorders>
                                                  <w:top w:val="single" w:sz="7" w:space="0" w:color="000000"/>
                                                </w:tcBorders>
                                              </w:tcPr>
                                              <w:p w:rsidR="00E865FF" w:rsidRDefault="00E865FF">
                                                <w:pPr>
                                                  <w:pStyle w:val="EmptyCellLayoutStyle"/>
                                                  <w:spacing w:after="0" w:line="240" w:lineRule="auto"/>
                                                </w:pPr>
                                              </w:p>
                                            </w:tc>
                                            <w:tc>
                                              <w:tcPr>
                                                <w:tcW w:w="185" w:type="dxa"/>
                                                <w:tcBorders>
                                                  <w:top w:val="single" w:sz="7" w:space="0" w:color="000000"/>
                                                  <w:right w:val="single" w:sz="7" w:space="0" w:color="000000"/>
                                                </w:tcBorders>
                                              </w:tcPr>
                                              <w:p w:rsidR="00E865FF" w:rsidRDefault="00E865FF">
                                                <w:pPr>
                                                  <w:pStyle w:val="EmptyCellLayoutStyle"/>
                                                  <w:spacing w:after="0" w:line="240" w:lineRule="auto"/>
                                                </w:pPr>
                                              </w:p>
                                            </w:tc>
                                          </w:tr>
                                          <w:tr w:rsidR="00E865FF">
                                            <w:trPr>
                                              <w:trHeight w:val="1030"/>
                                            </w:trPr>
                                            <w:tc>
                                              <w:tcPr>
                                                <w:tcW w:w="192" w:type="dxa"/>
                                                <w:tcBorders>
                                                  <w:left w:val="single" w:sz="7" w:space="0" w:color="000000"/>
                                                </w:tcBorders>
                                              </w:tcPr>
                                              <w:p w:rsidR="00E865FF" w:rsidRDefault="00E865FF">
                                                <w:pPr>
                                                  <w:pStyle w:val="EmptyCellLayoutStyle"/>
                                                  <w:spacing w:after="0" w:line="240" w:lineRule="auto"/>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E865FF">
                                                  <w:trPr>
                                                    <w:trHeight w:val="952"/>
                                                  </w:trPr>
                                                  <w:tc>
                                                    <w:tcPr>
                                                      <w:tcW w:w="323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sz w:val="18"/>
                                                        </w:rPr>
                                                        <w:t>NAPLAN Learning Gain does not require a School Comparison.</w:t>
                                                      </w:r>
                                                    </w:p>
                                                  </w:tc>
                                                </w:tr>
                                              </w:tbl>
                                              <w:p w:rsidR="00E865FF" w:rsidRDefault="00E865FF">
                                                <w:pPr>
                                                  <w:spacing w:after="0" w:line="240" w:lineRule="auto"/>
                                                </w:pPr>
                                              </w:p>
                                            </w:tc>
                                            <w:tc>
                                              <w:tcPr>
                                                <w:tcW w:w="185" w:type="dxa"/>
                                                <w:tcBorders>
                                                  <w:right w:val="single" w:sz="7" w:space="0" w:color="000000"/>
                                                </w:tcBorders>
                                              </w:tcPr>
                                              <w:p w:rsidR="00E865FF" w:rsidRDefault="00E865FF">
                                                <w:pPr>
                                                  <w:pStyle w:val="EmptyCellLayoutStyle"/>
                                                  <w:spacing w:after="0" w:line="240" w:lineRule="auto"/>
                                                </w:pPr>
                                              </w:p>
                                            </w:tc>
                                          </w:tr>
                                          <w:tr w:rsidR="00E865FF">
                                            <w:trPr>
                                              <w:trHeight w:val="1834"/>
                                            </w:trPr>
                                            <w:tc>
                                              <w:tcPr>
                                                <w:tcW w:w="192" w:type="dxa"/>
                                                <w:tcBorders>
                                                  <w:left w:val="single" w:sz="7" w:space="0" w:color="000000"/>
                                                  <w:bottom w:val="single" w:sz="7" w:space="0" w:color="000000"/>
                                                </w:tcBorders>
                                              </w:tcPr>
                                              <w:p w:rsidR="00E865FF" w:rsidRDefault="00E865FF">
                                                <w:pPr>
                                                  <w:pStyle w:val="EmptyCellLayoutStyle"/>
                                                  <w:spacing w:after="0" w:line="240" w:lineRule="auto"/>
                                                </w:pPr>
                                              </w:p>
                                            </w:tc>
                                            <w:tc>
                                              <w:tcPr>
                                                <w:tcW w:w="3231" w:type="dxa"/>
                                                <w:tcBorders>
                                                  <w:bottom w:val="single" w:sz="7" w:space="0" w:color="000000"/>
                                                </w:tcBorders>
                                              </w:tcPr>
                                              <w:p w:rsidR="00E865FF" w:rsidRDefault="00E865FF">
                                                <w:pPr>
                                                  <w:pStyle w:val="EmptyCellLayoutStyle"/>
                                                  <w:spacing w:after="0" w:line="240" w:lineRule="auto"/>
                                                </w:pPr>
                                              </w:p>
                                            </w:tc>
                                            <w:tc>
                                              <w:tcPr>
                                                <w:tcW w:w="185" w:type="dxa"/>
                                                <w:tcBorders>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61" w:type="dxa"/>
                                        </w:tcPr>
                                        <w:p w:rsidR="00E865FF" w:rsidRDefault="00E865FF">
                                          <w:pPr>
                                            <w:pStyle w:val="EmptyCellLayoutStyle"/>
                                            <w:spacing w:after="0" w:line="240" w:lineRule="auto"/>
                                          </w:pPr>
                                        </w:p>
                                      </w:tc>
                                    </w:tr>
                                    <w:tr w:rsidR="00E865FF">
                                      <w:trPr>
                                        <w:trHeight w:val="7899"/>
                                      </w:trPr>
                                      <w:tc>
                                        <w:tcPr>
                                          <w:tcW w:w="3609" w:type="dxa"/>
                                        </w:tcPr>
                                        <w:p w:rsidR="00E865FF" w:rsidRDefault="00E865FF">
                                          <w:pPr>
                                            <w:pStyle w:val="EmptyCellLayoutStyle"/>
                                            <w:spacing w:after="0" w:line="240" w:lineRule="auto"/>
                                          </w:pPr>
                                        </w:p>
                                      </w:tc>
                                      <w:tc>
                                        <w:tcPr>
                                          <w:tcW w:w="4" w:type="dxa"/>
                                        </w:tcPr>
                                        <w:p w:rsidR="00E865FF" w:rsidRDefault="00E865FF">
                                          <w:pPr>
                                            <w:pStyle w:val="EmptyCellLayoutStyle"/>
                                            <w:spacing w:after="0" w:line="240" w:lineRule="auto"/>
                                          </w:pPr>
                                        </w:p>
                                      </w:tc>
                                      <w:tc>
                                        <w:tcPr>
                                          <w:tcW w:w="46"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212" w:type="dxa"/>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67" w:type="dxa"/>
                                        </w:tcPr>
                                        <w:p w:rsidR="00E865FF" w:rsidRDefault="00E865FF">
                                          <w:pPr>
                                            <w:pStyle w:val="EmptyCellLayoutStyle"/>
                                            <w:spacing w:after="0" w:line="240" w:lineRule="auto"/>
                                          </w:pPr>
                                        </w:p>
                                      </w:tc>
                                      <w:tc>
                                        <w:tcPr>
                                          <w:tcW w:w="61" w:type="dxa"/>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c>
          <w:tcPr>
            <w:tcW w:w="449" w:type="dxa"/>
          </w:tcPr>
          <w:p w:rsidR="00E865FF" w:rsidRDefault="00E865FF">
            <w:pPr>
              <w:pStyle w:val="EmptyCellLayoutStyle"/>
              <w:spacing w:after="0" w:line="240" w:lineRule="auto"/>
            </w:pPr>
          </w:p>
        </w:tc>
      </w:tr>
    </w:tbl>
    <w:p w:rsidR="00E865FF" w:rsidRDefault="007C51E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E865FF">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E865FF">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E865FF">
                    <w:trPr>
                      <w:trHeight w:val="10099"/>
                    </w:trPr>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E865FF">
                          <w:tc>
                            <w:tcPr>
                              <w:tcW w:w="566" w:type="dxa"/>
                            </w:tcPr>
                            <w:p w:rsidR="00E865FF" w:rsidRDefault="00E865FF">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E865FF">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E865FF">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E865FF">
                                            <w:trPr>
                                              <w:trHeight w:val="387"/>
                                            </w:trPr>
                                            <w:tc>
                                              <w:tcPr>
                                                <w:tcW w:w="3613"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000000"/>
                                                  </w:rPr>
                                                  <w:t xml:space="preserve"> </w:t>
                                                </w:r>
                                              </w:p>
                                            </w:tc>
                                          </w:tr>
                                        </w:tbl>
                                        <w:p w:rsidR="00E865FF" w:rsidRDefault="00E865FF">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E865FF">
                                            <w:trPr>
                                              <w:trHeight w:val="387"/>
                                            </w:trPr>
                                            <w:tc>
                                              <w:tcPr>
                                                <w:tcW w:w="3346"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sz w:val="28"/>
                                                  </w:rPr>
                                                  <w:t>Performance Summary</w:t>
                                                </w:r>
                                              </w:p>
                                            </w:tc>
                                          </w:tr>
                                        </w:tbl>
                                        <w:p w:rsidR="00E865FF" w:rsidRDefault="00E865FF">
                                          <w:pPr>
                                            <w:spacing w:after="0" w:line="240" w:lineRule="auto"/>
                                          </w:pPr>
                                        </w:p>
                                      </w:tc>
                                      <w:tc>
                                        <w:tcPr>
                                          <w:tcW w:w="700" w:type="dxa"/>
                                        </w:tcPr>
                                        <w:p w:rsidR="00E865FF" w:rsidRDefault="00E865FF">
                                          <w:pPr>
                                            <w:pStyle w:val="EmptyCellLayoutStyle"/>
                                            <w:spacing w:after="0" w:line="240" w:lineRule="auto"/>
                                          </w:pPr>
                                        </w:p>
                                      </w:tc>
                                      <w:tc>
                                        <w:tcPr>
                                          <w:tcW w:w="3172" w:type="dxa"/>
                                        </w:tcPr>
                                        <w:p w:rsidR="00E865FF" w:rsidRDefault="00E865FF">
                                          <w:pPr>
                                            <w:pStyle w:val="EmptyCellLayoutStyle"/>
                                            <w:spacing w:after="0" w:line="240" w:lineRule="auto"/>
                                          </w:pPr>
                                        </w:p>
                                      </w:tc>
                                      <w:tc>
                                        <w:tcPr>
                                          <w:tcW w:w="106" w:type="dxa"/>
                                        </w:tcPr>
                                        <w:p w:rsidR="00E865FF" w:rsidRDefault="00E865FF">
                                          <w:pPr>
                                            <w:pStyle w:val="EmptyCellLayoutStyle"/>
                                            <w:spacing w:after="0" w:line="240" w:lineRule="auto"/>
                                          </w:pPr>
                                        </w:p>
                                      </w:tc>
                                    </w:tr>
                                    <w:tr w:rsidR="00E865FF">
                                      <w:trPr>
                                        <w:trHeight w:val="39"/>
                                      </w:trPr>
                                      <w:tc>
                                        <w:tcPr>
                                          <w:tcW w:w="3613"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700" w:type="dxa"/>
                                        </w:tcPr>
                                        <w:p w:rsidR="00E865FF" w:rsidRDefault="00E865FF">
                                          <w:pPr>
                                            <w:pStyle w:val="EmptyCellLayoutStyle"/>
                                            <w:spacing w:after="0" w:line="240" w:lineRule="auto"/>
                                          </w:pPr>
                                        </w:p>
                                      </w:tc>
                                      <w:tc>
                                        <w:tcPr>
                                          <w:tcW w:w="3172" w:type="dxa"/>
                                        </w:tcPr>
                                        <w:p w:rsidR="00E865FF" w:rsidRDefault="00E865FF">
                                          <w:pPr>
                                            <w:pStyle w:val="EmptyCellLayoutStyle"/>
                                            <w:spacing w:after="0" w:line="240" w:lineRule="auto"/>
                                          </w:pPr>
                                        </w:p>
                                      </w:tc>
                                      <w:tc>
                                        <w:tcPr>
                                          <w:tcW w:w="106" w:type="dxa"/>
                                        </w:tcPr>
                                        <w:p w:rsidR="00E865FF" w:rsidRDefault="00E865FF">
                                          <w:pPr>
                                            <w:pStyle w:val="EmptyCellLayoutStyle"/>
                                            <w:spacing w:after="0" w:line="240" w:lineRule="auto"/>
                                          </w:pPr>
                                        </w:p>
                                      </w:tc>
                                    </w:tr>
                                    <w:tr w:rsidR="007C51E3" w:rsidTr="007C51E3">
                                      <w:trPr>
                                        <w:trHeight w:val="416"/>
                                      </w:trPr>
                                      <w:tc>
                                        <w:tcPr>
                                          <w:tcW w:w="3613" w:type="dxa"/>
                                          <w:gridSpan w:val="3"/>
                                          <w:tcBorders>
                                            <w:top w:val="nil"/>
                                            <w:left w:val="nil"/>
                                            <w:bottom w:val="nil"/>
                                          </w:tcBorders>
                                          <w:tcMar>
                                            <w:top w:w="0" w:type="dxa"/>
                                            <w:left w:w="0" w:type="dxa"/>
                                            <w:bottom w:w="0" w:type="dxa"/>
                                            <w:right w:w="0" w:type="dxa"/>
                                          </w:tcMar>
                                        </w:tcPr>
                                        <w:p w:rsidR="00E865FF" w:rsidRDefault="007C51E3">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72" w:type="dxa"/>
                                        </w:tcPr>
                                        <w:p w:rsidR="00E865FF" w:rsidRDefault="00E865FF">
                                          <w:pPr>
                                            <w:pStyle w:val="EmptyCellLayoutStyle"/>
                                            <w:spacing w:after="0" w:line="240" w:lineRule="auto"/>
                                          </w:pPr>
                                        </w:p>
                                      </w:tc>
                                      <w:tc>
                                        <w:tcPr>
                                          <w:tcW w:w="106" w:type="dxa"/>
                                        </w:tcPr>
                                        <w:p w:rsidR="00E865FF" w:rsidRDefault="00E865FF">
                                          <w:pPr>
                                            <w:pStyle w:val="EmptyCellLayoutStyle"/>
                                            <w:spacing w:after="0" w:line="240" w:lineRule="auto"/>
                                          </w:pPr>
                                        </w:p>
                                      </w:tc>
                                    </w:tr>
                                    <w:tr w:rsidR="00E865FF">
                                      <w:trPr>
                                        <w:trHeight w:val="20"/>
                                      </w:trPr>
                                      <w:tc>
                                        <w:tcPr>
                                          <w:tcW w:w="3613"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700" w:type="dxa"/>
                                        </w:tcPr>
                                        <w:p w:rsidR="00E865FF" w:rsidRDefault="00E865FF">
                                          <w:pPr>
                                            <w:pStyle w:val="EmptyCellLayoutStyle"/>
                                            <w:spacing w:after="0" w:line="240" w:lineRule="auto"/>
                                          </w:pPr>
                                        </w:p>
                                      </w:tc>
                                      <w:tc>
                                        <w:tcPr>
                                          <w:tcW w:w="3172" w:type="dxa"/>
                                        </w:tcPr>
                                        <w:p w:rsidR="00E865FF" w:rsidRDefault="00E865FF">
                                          <w:pPr>
                                            <w:pStyle w:val="EmptyCellLayoutStyle"/>
                                            <w:spacing w:after="0" w:line="240" w:lineRule="auto"/>
                                          </w:pPr>
                                        </w:p>
                                      </w:tc>
                                      <w:tc>
                                        <w:tcPr>
                                          <w:tcW w:w="106" w:type="dxa"/>
                                        </w:tcPr>
                                        <w:p w:rsidR="00E865FF" w:rsidRDefault="00E865FF">
                                          <w:pPr>
                                            <w:pStyle w:val="EmptyCellLayoutStyle"/>
                                            <w:spacing w:after="0" w:line="240" w:lineRule="auto"/>
                                          </w:pPr>
                                        </w:p>
                                      </w:tc>
                                    </w:tr>
                                    <w:tr w:rsidR="007C51E3" w:rsidTr="007C51E3">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E865FF">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E865FF">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Engagement</w:t>
                                                      </w:r>
                                                    </w:p>
                                                  </w:tc>
                                                </w:tr>
                                              </w:tbl>
                                              <w:p w:rsidR="00E865FF" w:rsidRDefault="00E865FF">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E865FF">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Student Outcomes</w:t>
                                                      </w:r>
                                                    </w:p>
                                                  </w:tc>
                                                </w:tr>
                                              </w:tbl>
                                              <w:p w:rsidR="00E865FF" w:rsidRDefault="00E865FF">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E865FF">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School Comparison</w:t>
                                                      </w:r>
                                                    </w:p>
                                                  </w:tc>
                                                </w:tr>
                                              </w:tbl>
                                              <w:p w:rsidR="00E865FF" w:rsidRDefault="00E865FF">
                                                <w:pPr>
                                                  <w:spacing w:after="0" w:line="240" w:lineRule="auto"/>
                                                </w:pPr>
                                              </w:p>
                                            </w:tc>
                                          </w:tr>
                                          <w:tr w:rsidR="00E865FF">
                                            <w:trPr>
                                              <w:trHeight w:val="20"/>
                                            </w:trPr>
                                            <w:tc>
                                              <w:tcPr>
                                                <w:tcW w:w="3609" w:type="dxa"/>
                                              </w:tcPr>
                                              <w:p w:rsidR="00E865FF" w:rsidRDefault="00E865FF">
                                                <w:pPr>
                                                  <w:pStyle w:val="EmptyCellLayoutStyle"/>
                                                  <w:spacing w:after="0" w:line="240" w:lineRule="auto"/>
                                                </w:pPr>
                                              </w:p>
                                            </w:tc>
                                            <w:tc>
                                              <w:tcPr>
                                                <w:tcW w:w="3609" w:type="dxa"/>
                                              </w:tcPr>
                                              <w:p w:rsidR="00E865FF" w:rsidRDefault="00E865FF">
                                                <w:pPr>
                                                  <w:pStyle w:val="EmptyCellLayoutStyle"/>
                                                  <w:spacing w:after="0" w:line="240" w:lineRule="auto"/>
                                                </w:pPr>
                                              </w:p>
                                            </w:tc>
                                            <w:tc>
                                              <w:tcPr>
                                                <w:tcW w:w="3614" w:type="dxa"/>
                                              </w:tcPr>
                                              <w:p w:rsidR="00E865FF" w:rsidRDefault="00E865FF">
                                                <w:pPr>
                                                  <w:pStyle w:val="EmptyCellLayoutStyle"/>
                                                  <w:spacing w:after="0" w:line="240" w:lineRule="auto"/>
                                                </w:pPr>
                                              </w:p>
                                            </w:tc>
                                          </w:tr>
                                          <w:tr w:rsidR="00E865FF">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E865FF">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E865FF" w:rsidRDefault="007C51E3">
                                                      <w:pPr>
                                                        <w:spacing w:after="0" w:line="240" w:lineRule="auto"/>
                                                      </w:pPr>
                                                      <w:r>
                                                        <w:rPr>
                                                          <w:rFonts w:ascii="Arial" w:eastAsia="Arial" w:hAnsi="Arial"/>
                                                          <w:color w:val="00008B"/>
                                                          <w:sz w:val="18"/>
                                                        </w:rPr>
                                                        <w:t>Average Number of Student Absence Days</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Absence from school can impact on students’ learning</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b/>
                                                          <w:color w:val="000000"/>
                                                          <w:sz w:val="18"/>
                                                        </w:rPr>
                                                        <w:t>School Comparison</w:t>
                                                      </w:r>
                                                    </w:p>
                                                    <w:p w:rsidR="00E865FF" w:rsidRDefault="007C51E3">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Average 2017 attendance rate by year level:</w:t>
                                                      </w:r>
                                                    </w:p>
                                                  </w:tc>
                                                </w:tr>
                                              </w:tbl>
                                              <w:p w:rsidR="00E865FF" w:rsidRDefault="00E865FF">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E865FF">
                                                  <w:trPr>
                                                    <w:trHeight w:val="277"/>
                                                  </w:trPr>
                                                  <w:tc>
                                                    <w:tcPr>
                                                      <w:tcW w:w="3609" w:type="dxa"/>
                                                      <w:tcBorders>
                                                        <w:top w:val="single" w:sz="7" w:space="0" w:color="000000"/>
                                                        <w:left w:val="single" w:sz="7" w:space="0" w:color="000000"/>
                                                        <w:right w:val="single" w:sz="7" w:space="0" w:color="000000"/>
                                                      </w:tcBorders>
                                                    </w:tcPr>
                                                    <w:p w:rsidR="00E865FF" w:rsidRDefault="00E865FF">
                                                      <w:pPr>
                                                        <w:pStyle w:val="EmptyCellLayoutStyle"/>
                                                        <w:spacing w:after="0" w:line="240" w:lineRule="auto"/>
                                                      </w:pPr>
                                                    </w:p>
                                                  </w:tc>
                                                </w:tr>
                                                <w:tr w:rsidR="00E865F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92001" cy="599435"/>
                                                            <wp:effectExtent l="0" t="0" r="0" b="0"/>
                                                            <wp:docPr id="76" name="img36.png"/>
                                                            <wp:cNvGraphicFramePr/>
                                                            <a:graphic xmlns:a="http://schemas.openxmlformats.org/drawingml/2006/main">
                                                              <a:graphicData uri="http://schemas.openxmlformats.org/drawingml/2006/picture">
                                                                <pic:pic xmlns:pic="http://schemas.openxmlformats.org/drawingml/2006/picture">
                                                                  <pic:nvPicPr>
                                                                    <pic:cNvPr id="77" name="img36.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E865FF">
                                                  <w:trPr>
                                                    <w:trHeight w:val="51"/>
                                                  </w:trPr>
                                                  <w:tc>
                                                    <w:tcPr>
                                                      <w:tcW w:w="3609" w:type="dxa"/>
                                                      <w:tcBorders>
                                                        <w:left w:val="single" w:sz="7" w:space="0" w:color="000000"/>
                                                        <w:right w:val="single" w:sz="7" w:space="0" w:color="000000"/>
                                                      </w:tcBorders>
                                                    </w:tcPr>
                                                    <w:p w:rsidR="00E865FF" w:rsidRDefault="00E865FF">
                                                      <w:pPr>
                                                        <w:pStyle w:val="EmptyCellLayoutStyle"/>
                                                        <w:spacing w:after="0" w:line="240" w:lineRule="auto"/>
                                                      </w:pPr>
                                                    </w:p>
                                                  </w:tc>
                                                </w:tr>
                                                <w:tr w:rsidR="00E865FF">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E865FF">
                                                        <w:trPr>
                                                          <w:trHeight w:hRule="exact" w:val="269"/>
                                                        </w:trPr>
                                                        <w:tc>
                                                          <w:tcPr>
                                                            <w:tcW w:w="3609"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center"/>
                                                            </w:pPr>
                                                            <w:r>
                                                              <w:rPr>
                                                                <w:rFonts w:ascii="Arial" w:eastAsia="Arial" w:hAnsi="Arial"/>
                                                                <w:color w:val="000000"/>
                                                                <w:sz w:val="18"/>
                                                              </w:rPr>
                                                              <w:t>Few absences &lt;------&gt; Many absences</w:t>
                                                            </w:r>
                                                          </w:p>
                                                        </w:tc>
                                                      </w:tr>
                                                    </w:tbl>
                                                    <w:p w:rsidR="00E865FF" w:rsidRDefault="00E865FF">
                                                      <w:pPr>
                                                        <w:spacing w:after="0" w:line="240" w:lineRule="auto"/>
                                                      </w:pPr>
                                                    </w:p>
                                                  </w:tc>
                                                </w:tr>
                                                <w:tr w:rsidR="00E865FF">
                                                  <w:trPr>
                                                    <w:trHeight w:val="228"/>
                                                  </w:trPr>
                                                  <w:tc>
                                                    <w:tcPr>
                                                      <w:tcW w:w="3609" w:type="dxa"/>
                                                      <w:tcBorders>
                                                        <w:left w:val="single" w:sz="7" w:space="0" w:color="000000"/>
                                                        <w:right w:val="single" w:sz="7" w:space="0" w:color="000000"/>
                                                      </w:tcBorders>
                                                    </w:tcPr>
                                                    <w:p w:rsidR="00E865FF" w:rsidRDefault="00E865FF">
                                                      <w:pPr>
                                                        <w:pStyle w:val="EmptyCellLayoutStyle"/>
                                                        <w:spacing w:after="0" w:line="240" w:lineRule="auto"/>
                                                      </w:pPr>
                                                    </w:p>
                                                  </w:tc>
                                                </w:tr>
                                                <w:tr w:rsidR="00E865F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92001" cy="599435"/>
                                                            <wp:effectExtent l="0" t="0" r="0" b="0"/>
                                                            <wp:docPr id="78" name="img37.png"/>
                                                            <wp:cNvGraphicFramePr/>
                                                            <a:graphic xmlns:a="http://schemas.openxmlformats.org/drawingml/2006/main">
                                                              <a:graphicData uri="http://schemas.openxmlformats.org/drawingml/2006/picture">
                                                                <pic:pic xmlns:pic="http://schemas.openxmlformats.org/drawingml/2006/picture">
                                                                  <pic:nvPicPr>
                                                                    <pic:cNvPr id="79" name="img37.png"/>
                                                                    <pic:cNvPicPr/>
                                                                  </pic:nvPicPr>
                                                                  <pic:blipFill>
                                                                    <a:blip r:embed="rId35" cstate="print"/>
                                                                    <a:stretch>
                                                                      <a:fillRect/>
                                                                    </a:stretch>
                                                                  </pic:blipFill>
                                                                  <pic:spPr>
                                                                    <a:xfrm>
                                                                      <a:off x="0" y="0"/>
                                                                      <a:ext cx="2292001" cy="599435"/>
                                                                    </a:xfrm>
                                                                    <a:prstGeom prst="rect">
                                                                      <a:avLst/>
                                                                    </a:prstGeom>
                                                                  </pic:spPr>
                                                                </pic:pic>
                                                              </a:graphicData>
                                                            </a:graphic>
                                                          </wp:inline>
                                                        </w:drawing>
                                                      </w:r>
                                                    </w:p>
                                                  </w:tc>
                                                </w:tr>
                                                <w:tr w:rsidR="00E865FF">
                                                  <w:trPr>
                                                    <w:trHeight w:val="43"/>
                                                  </w:trPr>
                                                  <w:tc>
                                                    <w:tcPr>
                                                      <w:tcW w:w="3609" w:type="dxa"/>
                                                      <w:tcBorders>
                                                        <w:left w:val="single" w:sz="7" w:space="0" w:color="000000"/>
                                                        <w:right w:val="single" w:sz="7" w:space="0" w:color="000000"/>
                                                      </w:tcBorders>
                                                    </w:tcPr>
                                                    <w:p w:rsidR="00E865FF" w:rsidRDefault="00E865FF">
                                                      <w:pPr>
                                                        <w:pStyle w:val="EmptyCellLayoutStyle"/>
                                                        <w:spacing w:after="0" w:line="240" w:lineRule="auto"/>
                                                      </w:pPr>
                                                    </w:p>
                                                  </w:tc>
                                                </w:tr>
                                                <w:tr w:rsidR="00E865FF">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E865FF">
                                                        <w:trPr>
                                                          <w:trHeight w:hRule="exact" w:val="269"/>
                                                        </w:trPr>
                                                        <w:tc>
                                                          <w:tcPr>
                                                            <w:tcW w:w="3609"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center"/>
                                                            </w:pPr>
                                                            <w:r>
                                                              <w:rPr>
                                                                <w:rFonts w:ascii="Arial" w:eastAsia="Arial" w:hAnsi="Arial"/>
                                                                <w:color w:val="000000"/>
                                                                <w:sz w:val="18"/>
                                                              </w:rPr>
                                                              <w:t>Few absences &lt;------&gt; Many absences</w:t>
                                                            </w:r>
                                                          </w:p>
                                                        </w:tc>
                                                      </w:tr>
                                                    </w:tbl>
                                                    <w:p w:rsidR="00E865FF" w:rsidRDefault="00E865FF">
                                                      <w:pPr>
                                                        <w:spacing w:after="0" w:line="240" w:lineRule="auto"/>
                                                      </w:pPr>
                                                    </w:p>
                                                  </w:tc>
                                                </w:tr>
                                                <w:tr w:rsidR="00E865FF">
                                                  <w:trPr>
                                                    <w:trHeight w:val="954"/>
                                                  </w:trPr>
                                                  <w:tc>
                                                    <w:tcPr>
                                                      <w:tcW w:w="3609" w:type="dxa"/>
                                                      <w:tcBorders>
                                                        <w:left w:val="single" w:sz="7" w:space="0" w:color="000000"/>
                                                        <w:right w:val="single" w:sz="7" w:space="0" w:color="000000"/>
                                                      </w:tcBorders>
                                                    </w:tcPr>
                                                    <w:p w:rsidR="00E865FF" w:rsidRDefault="00E865FF">
                                                      <w:pPr>
                                                        <w:pStyle w:val="EmptyCellLayoutStyle"/>
                                                        <w:spacing w:after="0" w:line="240" w:lineRule="auto"/>
                                                      </w:pPr>
                                                    </w:p>
                                                  </w:tc>
                                                </w:tr>
                                                <w:tr w:rsidR="00E865FF">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E865FF">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60"/>
                                                              </w:trPr>
                                                              <w:tc>
                                                                <w:tcPr>
                                                                  <w:tcW w:w="435" w:type="dxa"/>
                                                                  <w:tcBorders>
                                                                    <w:top w:val="nil"/>
                                                                    <w:left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8"/>
                                                                    </w:rPr>
                                                                    <w:t>Prep</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60"/>
                                                              </w:trPr>
                                                              <w:tc>
                                                                <w:tcPr>
                                                                  <w:tcW w:w="435" w:type="dxa"/>
                                                                  <w:tcBorders>
                                                                    <w:top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8"/>
                                                                    </w:rPr>
                                                                    <w:t>Yr1</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60"/>
                                                              </w:trPr>
                                                              <w:tc>
                                                                <w:tcPr>
                                                                  <w:tcW w:w="435" w:type="dxa"/>
                                                                  <w:tcBorders>
                                                                    <w:top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8"/>
                                                                    </w:rPr>
                                                                    <w:t>Yr2</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60"/>
                                                              </w:trPr>
                                                              <w:tc>
                                                                <w:tcPr>
                                                                  <w:tcW w:w="435" w:type="dxa"/>
                                                                  <w:tcBorders>
                                                                    <w:top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8"/>
                                                                    </w:rPr>
                                                                    <w:t>Yr3</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60"/>
                                                              </w:trPr>
                                                              <w:tc>
                                                                <w:tcPr>
                                                                  <w:tcW w:w="435" w:type="dxa"/>
                                                                  <w:tcBorders>
                                                                    <w:top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8"/>
                                                                    </w:rPr>
                                                                    <w:t>Yr4</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60"/>
                                                              </w:trPr>
                                                              <w:tc>
                                                                <w:tcPr>
                                                                  <w:tcW w:w="435" w:type="dxa"/>
                                                                  <w:tcBorders>
                                                                    <w:top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8"/>
                                                                    </w:rPr>
                                                                    <w:t>Yr5</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60"/>
                                                              </w:trPr>
                                                              <w:tc>
                                                                <w:tcPr>
                                                                  <w:tcW w:w="435" w:type="dxa"/>
                                                                  <w:tcBorders>
                                                                    <w:top w:val="nil"/>
                                                                    <w:right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8"/>
                                                                    </w:rPr>
                                                                    <w:t>Yr6</w:t>
                                                                  </w:r>
                                                                </w:p>
                                                              </w:tc>
                                                            </w:tr>
                                                          </w:tbl>
                                                          <w:p w:rsidR="00E865FF" w:rsidRDefault="00E865FF">
                                                            <w:pPr>
                                                              <w:spacing w:after="0" w:line="240" w:lineRule="auto"/>
                                                            </w:pPr>
                                                          </w:p>
                                                        </w:tc>
                                                      </w:tr>
                                                      <w:tr w:rsidR="00E865FF">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80"/>
                                                              </w:trPr>
                                                              <w:tc>
                                                                <w:tcPr>
                                                                  <w:tcW w:w="435" w:type="dxa"/>
                                                                  <w:tcBorders>
                                                                    <w:left w:val="nil"/>
                                                                    <w:bottom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6"/>
                                                                    </w:rPr>
                                                                    <w:t>90 %</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80"/>
                                                              </w:trPr>
                                                              <w:tc>
                                                                <w:tcPr>
                                                                  <w:tcW w:w="435" w:type="dxa"/>
                                                                  <w:tcBorders>
                                                                    <w:bottom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6"/>
                                                                    </w:rPr>
                                                                    <w:t>92 %</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80"/>
                                                              </w:trPr>
                                                              <w:tc>
                                                                <w:tcPr>
                                                                  <w:tcW w:w="435" w:type="dxa"/>
                                                                  <w:tcBorders>
                                                                    <w:bottom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6"/>
                                                                    </w:rPr>
                                                                    <w:t>92 %</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80"/>
                                                              </w:trPr>
                                                              <w:tc>
                                                                <w:tcPr>
                                                                  <w:tcW w:w="435" w:type="dxa"/>
                                                                  <w:tcBorders>
                                                                    <w:bottom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6"/>
                                                                    </w:rPr>
                                                                    <w:t>94 %</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80"/>
                                                              </w:trPr>
                                                              <w:tc>
                                                                <w:tcPr>
                                                                  <w:tcW w:w="435" w:type="dxa"/>
                                                                  <w:tcBorders>
                                                                    <w:bottom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6"/>
                                                                    </w:rPr>
                                                                    <w:t>93 %</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80"/>
                                                              </w:trPr>
                                                              <w:tc>
                                                                <w:tcPr>
                                                                  <w:tcW w:w="435" w:type="dxa"/>
                                                                  <w:tcBorders>
                                                                    <w:bottom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6"/>
                                                                    </w:rPr>
                                                                    <w:t>94 %</w:t>
                                                                  </w:r>
                                                                </w:p>
                                                              </w:tc>
                                                            </w:tr>
                                                          </w:tbl>
                                                          <w:p w:rsidR="00E865FF" w:rsidRDefault="00E865FF">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E865FF">
                                                              <w:trPr>
                                                                <w:trHeight w:hRule="exact" w:val="280"/>
                                                              </w:trPr>
                                                              <w:tc>
                                                                <w:tcPr>
                                                                  <w:tcW w:w="435" w:type="dxa"/>
                                                                  <w:tcBorders>
                                                                    <w:bottom w:val="nil"/>
                                                                    <w:right w:val="nil"/>
                                                                  </w:tcBorders>
                                                                  <w:tcMar>
                                                                    <w:top w:w="0" w:type="dxa"/>
                                                                    <w:left w:w="0" w:type="dxa"/>
                                                                    <w:bottom w:w="0" w:type="dxa"/>
                                                                    <w:right w:w="0" w:type="dxa"/>
                                                                  </w:tcMar>
                                                                </w:tcPr>
                                                                <w:p w:rsidR="00E865FF" w:rsidRDefault="007C51E3">
                                                                  <w:pPr>
                                                                    <w:spacing w:after="0" w:line="240" w:lineRule="auto"/>
                                                                    <w:jc w:val="center"/>
                                                                  </w:pPr>
                                                                  <w:r>
                                                                    <w:rPr>
                                                                      <w:rFonts w:ascii="Arial" w:eastAsia="Arial" w:hAnsi="Arial"/>
                                                                      <w:color w:val="000000"/>
                                                                      <w:sz w:val="16"/>
                                                                    </w:rPr>
                                                                    <w:t>92 %</w:t>
                                                                  </w:r>
                                                                </w:p>
                                                              </w:tc>
                                                            </w:tr>
                                                          </w:tbl>
                                                          <w:p w:rsidR="00E865FF" w:rsidRDefault="00E865FF">
                                                            <w:pPr>
                                                              <w:spacing w:after="0" w:line="240" w:lineRule="auto"/>
                                                            </w:pPr>
                                                          </w:p>
                                                        </w:tc>
                                                      </w:tr>
                                                    </w:tbl>
                                                    <w:p w:rsidR="00E865FF" w:rsidRDefault="00E865FF">
                                                      <w:pPr>
                                                        <w:spacing w:after="0" w:line="240" w:lineRule="auto"/>
                                                      </w:pPr>
                                                    </w:p>
                                                  </w:tc>
                                                </w:tr>
                                                <w:tr w:rsidR="00E865FF">
                                                  <w:trPr>
                                                    <w:trHeight w:val="245"/>
                                                  </w:trPr>
                                                  <w:tc>
                                                    <w:tcPr>
                                                      <w:tcW w:w="3609" w:type="dxa"/>
                                                      <w:tcBorders>
                                                        <w:left w:val="single" w:sz="7" w:space="0" w:color="000000"/>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E865FF">
                                                  <w:trPr>
                                                    <w:trHeight w:val="262"/>
                                                  </w:trPr>
                                                  <w:tc>
                                                    <w:tcPr>
                                                      <w:tcW w:w="3609" w:type="dxa"/>
                                                      <w:tcBorders>
                                                        <w:top w:val="single" w:sz="7" w:space="0" w:color="000000"/>
                                                        <w:left w:val="single" w:sz="7" w:space="0" w:color="000000"/>
                                                        <w:right w:val="single" w:sz="7" w:space="0" w:color="000000"/>
                                                      </w:tcBorders>
                                                    </w:tcPr>
                                                    <w:p w:rsidR="00E865FF" w:rsidRDefault="00E865FF">
                                                      <w:pPr>
                                                        <w:pStyle w:val="EmptyCellLayoutStyle"/>
                                                        <w:spacing w:after="0" w:line="240" w:lineRule="auto"/>
                                                      </w:pPr>
                                                    </w:p>
                                                  </w:tc>
                                                </w:tr>
                                                <w:tr w:rsidR="00E865F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E865FF">
                                                  <w:trPr>
                                                    <w:trHeight w:val="699"/>
                                                  </w:trPr>
                                                  <w:tc>
                                                    <w:tcPr>
                                                      <w:tcW w:w="3609" w:type="dxa"/>
                                                      <w:tcBorders>
                                                        <w:left w:val="single" w:sz="7" w:space="0" w:color="000000"/>
                                                        <w:right w:val="single" w:sz="7" w:space="0" w:color="000000"/>
                                                      </w:tcBorders>
                                                    </w:tcPr>
                                                    <w:p w:rsidR="00E865FF" w:rsidRDefault="00E865FF">
                                                      <w:pPr>
                                                        <w:pStyle w:val="EmptyCellLayoutStyle"/>
                                                        <w:spacing w:after="0" w:line="240" w:lineRule="auto"/>
                                                      </w:pPr>
                                                    </w:p>
                                                  </w:tc>
                                                </w:tr>
                                                <w:tr w:rsidR="00E865FF">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E865FF">
                                                  <w:trPr>
                                                    <w:trHeight w:val="2259"/>
                                                  </w:trPr>
                                                  <w:tc>
                                                    <w:tcPr>
                                                      <w:tcW w:w="3609" w:type="dxa"/>
                                                      <w:tcBorders>
                                                        <w:left w:val="single" w:sz="7" w:space="0" w:color="000000"/>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r>
                                          <w:tr w:rsidR="00E865FF">
                                            <w:trPr>
                                              <w:trHeight w:val="45"/>
                                            </w:trPr>
                                            <w:tc>
                                              <w:tcPr>
                                                <w:tcW w:w="3609" w:type="dxa"/>
                                                <w:vMerge/>
                                              </w:tcPr>
                                              <w:p w:rsidR="00E865FF" w:rsidRDefault="00E865FF">
                                                <w:pPr>
                                                  <w:pStyle w:val="EmptyCellLayoutStyle"/>
                                                  <w:spacing w:after="0" w:line="240" w:lineRule="auto"/>
                                                </w:pPr>
                                              </w:p>
                                            </w:tc>
                                            <w:tc>
                                              <w:tcPr>
                                                <w:tcW w:w="3609" w:type="dxa"/>
                                              </w:tcPr>
                                              <w:p w:rsidR="00E865FF" w:rsidRDefault="00E865FF">
                                                <w:pPr>
                                                  <w:pStyle w:val="EmptyCellLayoutStyle"/>
                                                  <w:spacing w:after="0" w:line="240" w:lineRule="auto"/>
                                                </w:pPr>
                                              </w:p>
                                            </w:tc>
                                            <w:tc>
                                              <w:tcPr>
                                                <w:tcW w:w="3614" w:type="dxa"/>
                                                <w:vMerge/>
                                              </w:tcPr>
                                              <w:p w:rsidR="00E865FF" w:rsidRDefault="00E865FF">
                                                <w:pPr>
                                                  <w:pStyle w:val="EmptyCellLayoutStyle"/>
                                                  <w:spacing w:after="0" w:line="240" w:lineRule="auto"/>
                                                </w:pPr>
                                              </w:p>
                                            </w:tc>
                                          </w:tr>
                                          <w:tr w:rsidR="00E865FF">
                                            <w:trPr>
                                              <w:trHeight w:val="12"/>
                                            </w:trPr>
                                            <w:tc>
                                              <w:tcPr>
                                                <w:tcW w:w="3609" w:type="dxa"/>
                                              </w:tcPr>
                                              <w:p w:rsidR="00E865FF" w:rsidRDefault="00E865FF">
                                                <w:pPr>
                                                  <w:pStyle w:val="EmptyCellLayoutStyle"/>
                                                  <w:spacing w:after="0" w:line="240" w:lineRule="auto"/>
                                                </w:pPr>
                                              </w:p>
                                            </w:tc>
                                            <w:tc>
                                              <w:tcPr>
                                                <w:tcW w:w="3609" w:type="dxa"/>
                                              </w:tcPr>
                                              <w:p w:rsidR="00E865FF" w:rsidRDefault="00E865FF">
                                                <w:pPr>
                                                  <w:pStyle w:val="EmptyCellLayoutStyle"/>
                                                  <w:spacing w:after="0" w:line="240" w:lineRule="auto"/>
                                                </w:pPr>
                                              </w:p>
                                            </w:tc>
                                            <w:tc>
                                              <w:tcPr>
                                                <w:tcW w:w="3614" w:type="dxa"/>
                                              </w:tcPr>
                                              <w:p w:rsidR="00E865FF" w:rsidRDefault="00E865FF">
                                                <w:pPr>
                                                  <w:pStyle w:val="EmptyCellLayoutStyle"/>
                                                  <w:spacing w:after="0" w:line="240" w:lineRule="auto"/>
                                                </w:pPr>
                                              </w:p>
                                            </w:tc>
                                          </w:tr>
                                        </w:tbl>
                                        <w:p w:rsidR="00E865FF" w:rsidRDefault="00E865FF">
                                          <w:pPr>
                                            <w:spacing w:after="0" w:line="240" w:lineRule="auto"/>
                                          </w:pPr>
                                        </w:p>
                                      </w:tc>
                                      <w:tc>
                                        <w:tcPr>
                                          <w:tcW w:w="106" w:type="dxa"/>
                                        </w:tcPr>
                                        <w:p w:rsidR="00E865FF" w:rsidRDefault="00E865FF">
                                          <w:pPr>
                                            <w:pStyle w:val="EmptyCellLayoutStyle"/>
                                            <w:spacing w:after="0" w:line="240" w:lineRule="auto"/>
                                          </w:pPr>
                                        </w:p>
                                      </w:tc>
                                    </w:tr>
                                    <w:tr w:rsidR="00E865FF">
                                      <w:trPr>
                                        <w:trHeight w:val="3400"/>
                                      </w:trPr>
                                      <w:tc>
                                        <w:tcPr>
                                          <w:tcW w:w="3613"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700" w:type="dxa"/>
                                        </w:tcPr>
                                        <w:p w:rsidR="00E865FF" w:rsidRDefault="00E865FF">
                                          <w:pPr>
                                            <w:pStyle w:val="EmptyCellLayoutStyle"/>
                                            <w:spacing w:after="0" w:line="240" w:lineRule="auto"/>
                                          </w:pPr>
                                        </w:p>
                                      </w:tc>
                                      <w:tc>
                                        <w:tcPr>
                                          <w:tcW w:w="3172" w:type="dxa"/>
                                        </w:tcPr>
                                        <w:p w:rsidR="00E865FF" w:rsidRDefault="00E865FF">
                                          <w:pPr>
                                            <w:pStyle w:val="EmptyCellLayoutStyle"/>
                                            <w:spacing w:after="0" w:line="240" w:lineRule="auto"/>
                                          </w:pPr>
                                        </w:p>
                                      </w:tc>
                                      <w:tc>
                                        <w:tcPr>
                                          <w:tcW w:w="106" w:type="dxa"/>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c>
          <w:tcPr>
            <w:tcW w:w="394" w:type="dxa"/>
          </w:tcPr>
          <w:p w:rsidR="00E865FF" w:rsidRDefault="00E865FF">
            <w:pPr>
              <w:pStyle w:val="EmptyCellLayoutStyle"/>
              <w:spacing w:after="0" w:line="240" w:lineRule="auto"/>
            </w:pPr>
          </w:p>
        </w:tc>
      </w:tr>
    </w:tbl>
    <w:p w:rsidR="00E865FF" w:rsidRDefault="007C51E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E865FF">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E865FF">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1"/>
                    <w:gridCol w:w="393"/>
                  </w:tblGrid>
                  <w:tr w:rsidR="00E865FF">
                    <w:tc>
                      <w:tcPr>
                        <w:tcW w:w="115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E865FF">
                          <w:tc>
                            <w:tcPr>
                              <w:tcW w:w="566" w:type="dxa"/>
                            </w:tcPr>
                            <w:p w:rsidR="00E865FF" w:rsidRDefault="00E865FF">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E865FF">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0"/>
                                    </w:tblGrid>
                                    <w:tr w:rsidR="007C51E3" w:rsidTr="007C51E3">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E865FF">
                                            <w:trPr>
                                              <w:trHeight w:val="387"/>
                                            </w:trPr>
                                            <w:tc>
                                              <w:tcPr>
                                                <w:tcW w:w="3613"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000000"/>
                                                  </w:rPr>
                                                  <w:t xml:space="preserve"> </w:t>
                                                </w:r>
                                              </w:p>
                                            </w:tc>
                                          </w:tr>
                                        </w:tbl>
                                        <w:p w:rsidR="00E865FF" w:rsidRDefault="00E865FF">
                                          <w:pPr>
                                            <w:spacing w:after="0" w:line="240" w:lineRule="auto"/>
                                          </w:pPr>
                                        </w:p>
                                      </w:tc>
                                      <w:tc>
                                        <w:tcPr>
                                          <w:tcW w:w="46" w:type="dxa"/>
                                        </w:tcPr>
                                        <w:p w:rsidR="00E865FF" w:rsidRDefault="00E865FF">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E865FF">
                                            <w:trPr>
                                              <w:trHeight w:val="387"/>
                                            </w:trPr>
                                            <w:tc>
                                              <w:tcPr>
                                                <w:tcW w:w="3346"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sz w:val="28"/>
                                                  </w:rPr>
                                                  <w:t>Performance Summary</w:t>
                                                </w:r>
                                              </w:p>
                                            </w:tc>
                                          </w:tr>
                                        </w:tbl>
                                        <w:p w:rsidR="00E865FF" w:rsidRDefault="00E865FF">
                                          <w:pPr>
                                            <w:spacing w:after="0" w:line="240" w:lineRule="auto"/>
                                          </w:pPr>
                                        </w:p>
                                      </w:tc>
                                      <w:tc>
                                        <w:tcPr>
                                          <w:tcW w:w="212" w:type="dxa"/>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67" w:type="dxa"/>
                                        </w:tcPr>
                                        <w:p w:rsidR="00E865FF" w:rsidRDefault="00E865FF">
                                          <w:pPr>
                                            <w:pStyle w:val="EmptyCellLayoutStyle"/>
                                            <w:spacing w:after="0" w:line="240" w:lineRule="auto"/>
                                          </w:pPr>
                                        </w:p>
                                      </w:tc>
                                      <w:tc>
                                        <w:tcPr>
                                          <w:tcW w:w="110" w:type="dxa"/>
                                        </w:tcPr>
                                        <w:p w:rsidR="00E865FF" w:rsidRDefault="00E865FF">
                                          <w:pPr>
                                            <w:pStyle w:val="EmptyCellLayoutStyle"/>
                                            <w:spacing w:after="0" w:line="240" w:lineRule="auto"/>
                                          </w:pPr>
                                        </w:p>
                                      </w:tc>
                                    </w:tr>
                                    <w:tr w:rsidR="00E865FF">
                                      <w:trPr>
                                        <w:trHeight w:val="40"/>
                                      </w:trPr>
                                      <w:tc>
                                        <w:tcPr>
                                          <w:tcW w:w="3609" w:type="dxa"/>
                                        </w:tcPr>
                                        <w:p w:rsidR="00E865FF" w:rsidRDefault="00E865FF">
                                          <w:pPr>
                                            <w:pStyle w:val="EmptyCellLayoutStyle"/>
                                            <w:spacing w:after="0" w:line="240" w:lineRule="auto"/>
                                          </w:pPr>
                                        </w:p>
                                      </w:tc>
                                      <w:tc>
                                        <w:tcPr>
                                          <w:tcW w:w="4" w:type="dxa"/>
                                        </w:tcPr>
                                        <w:p w:rsidR="00E865FF" w:rsidRDefault="00E865FF">
                                          <w:pPr>
                                            <w:pStyle w:val="EmptyCellLayoutStyle"/>
                                            <w:spacing w:after="0" w:line="240" w:lineRule="auto"/>
                                          </w:pPr>
                                        </w:p>
                                      </w:tc>
                                      <w:tc>
                                        <w:tcPr>
                                          <w:tcW w:w="46"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212" w:type="dxa"/>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67" w:type="dxa"/>
                                        </w:tcPr>
                                        <w:p w:rsidR="00E865FF" w:rsidRDefault="00E865FF">
                                          <w:pPr>
                                            <w:pStyle w:val="EmptyCellLayoutStyle"/>
                                            <w:spacing w:after="0" w:line="240" w:lineRule="auto"/>
                                          </w:pPr>
                                        </w:p>
                                      </w:tc>
                                      <w:tc>
                                        <w:tcPr>
                                          <w:tcW w:w="110" w:type="dxa"/>
                                        </w:tcPr>
                                        <w:p w:rsidR="00E865FF" w:rsidRDefault="00E865FF">
                                          <w:pPr>
                                            <w:pStyle w:val="EmptyCellLayoutStyle"/>
                                            <w:spacing w:after="0" w:line="240" w:lineRule="auto"/>
                                          </w:pPr>
                                        </w:p>
                                      </w:tc>
                                    </w:tr>
                                    <w:tr w:rsidR="007C51E3" w:rsidTr="007C51E3">
                                      <w:trPr>
                                        <w:trHeight w:val="416"/>
                                      </w:trPr>
                                      <w:tc>
                                        <w:tcPr>
                                          <w:tcW w:w="3609" w:type="dxa"/>
                                          <w:gridSpan w:val="6"/>
                                          <w:tcBorders>
                                            <w:top w:val="nil"/>
                                            <w:left w:val="nil"/>
                                            <w:bottom w:val="nil"/>
                                          </w:tcBorders>
                                          <w:tcMar>
                                            <w:top w:w="0" w:type="dxa"/>
                                            <w:left w:w="0" w:type="dxa"/>
                                            <w:bottom w:w="0" w:type="dxa"/>
                                            <w:right w:w="0" w:type="dxa"/>
                                          </w:tcMar>
                                        </w:tcPr>
                                        <w:p w:rsidR="00E865FF" w:rsidRDefault="007C51E3">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9" cstate="print"/>
                                                        <a:stretch>
                                                          <a:fillRect/>
                                                        </a:stretch>
                                                      </pic:blipFill>
                                                      <pic:spPr>
                                                        <a:xfrm>
                                                          <a:off x="0" y="0"/>
                                                          <a:ext cx="4788753" cy="264409"/>
                                                        </a:xfrm>
                                                        <a:prstGeom prst="rect">
                                                          <a:avLst/>
                                                        </a:prstGeom>
                                                      </pic:spPr>
                                                    </pic:pic>
                                                  </a:graphicData>
                                                </a:graphic>
                                              </wp:inline>
                                            </w:drawing>
                                          </w:r>
                                        </w:p>
                                      </w:tc>
                                      <w:tc>
                                        <w:tcPr>
                                          <w:tcW w:w="3167" w:type="dxa"/>
                                        </w:tcPr>
                                        <w:p w:rsidR="00E865FF" w:rsidRDefault="00E865FF">
                                          <w:pPr>
                                            <w:pStyle w:val="EmptyCellLayoutStyle"/>
                                            <w:spacing w:after="0" w:line="240" w:lineRule="auto"/>
                                          </w:pPr>
                                        </w:p>
                                      </w:tc>
                                      <w:tc>
                                        <w:tcPr>
                                          <w:tcW w:w="110" w:type="dxa"/>
                                        </w:tcPr>
                                        <w:p w:rsidR="00E865FF" w:rsidRDefault="00E865FF">
                                          <w:pPr>
                                            <w:pStyle w:val="EmptyCellLayoutStyle"/>
                                            <w:spacing w:after="0" w:line="240" w:lineRule="auto"/>
                                          </w:pPr>
                                        </w:p>
                                      </w:tc>
                                    </w:tr>
                                    <w:tr w:rsidR="00E865FF">
                                      <w:trPr>
                                        <w:trHeight w:val="24"/>
                                      </w:trPr>
                                      <w:tc>
                                        <w:tcPr>
                                          <w:tcW w:w="3609" w:type="dxa"/>
                                        </w:tcPr>
                                        <w:p w:rsidR="00E865FF" w:rsidRDefault="00E865FF">
                                          <w:pPr>
                                            <w:pStyle w:val="EmptyCellLayoutStyle"/>
                                            <w:spacing w:after="0" w:line="240" w:lineRule="auto"/>
                                          </w:pPr>
                                        </w:p>
                                      </w:tc>
                                      <w:tc>
                                        <w:tcPr>
                                          <w:tcW w:w="4" w:type="dxa"/>
                                        </w:tcPr>
                                        <w:p w:rsidR="00E865FF" w:rsidRDefault="00E865FF">
                                          <w:pPr>
                                            <w:pStyle w:val="EmptyCellLayoutStyle"/>
                                            <w:spacing w:after="0" w:line="240" w:lineRule="auto"/>
                                          </w:pPr>
                                        </w:p>
                                      </w:tc>
                                      <w:tc>
                                        <w:tcPr>
                                          <w:tcW w:w="46" w:type="dxa"/>
                                        </w:tcPr>
                                        <w:p w:rsidR="00E865FF" w:rsidRDefault="00E865FF">
                                          <w:pPr>
                                            <w:pStyle w:val="EmptyCellLayoutStyle"/>
                                            <w:spacing w:after="0" w:line="240" w:lineRule="auto"/>
                                          </w:pPr>
                                        </w:p>
                                      </w:tc>
                                      <w:tc>
                                        <w:tcPr>
                                          <w:tcW w:w="3346" w:type="dxa"/>
                                        </w:tcPr>
                                        <w:p w:rsidR="00E865FF" w:rsidRDefault="00E865FF">
                                          <w:pPr>
                                            <w:pStyle w:val="EmptyCellLayoutStyle"/>
                                            <w:spacing w:after="0" w:line="240" w:lineRule="auto"/>
                                          </w:pPr>
                                        </w:p>
                                      </w:tc>
                                      <w:tc>
                                        <w:tcPr>
                                          <w:tcW w:w="212" w:type="dxa"/>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67" w:type="dxa"/>
                                        </w:tcPr>
                                        <w:p w:rsidR="00E865FF" w:rsidRDefault="00E865FF">
                                          <w:pPr>
                                            <w:pStyle w:val="EmptyCellLayoutStyle"/>
                                            <w:spacing w:after="0" w:line="240" w:lineRule="auto"/>
                                          </w:pPr>
                                        </w:p>
                                      </w:tc>
                                      <w:tc>
                                        <w:tcPr>
                                          <w:tcW w:w="110" w:type="dxa"/>
                                        </w:tcPr>
                                        <w:p w:rsidR="00E865FF" w:rsidRDefault="00E865FF">
                                          <w:pPr>
                                            <w:pStyle w:val="EmptyCellLayoutStyle"/>
                                            <w:spacing w:after="0" w:line="240" w:lineRule="auto"/>
                                          </w:pPr>
                                        </w:p>
                                      </w:tc>
                                    </w:tr>
                                    <w:tr w:rsidR="007C51E3" w:rsidTr="007C51E3">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E865FF">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Wellbeing</w:t>
                                                </w:r>
                                              </w:p>
                                            </w:tc>
                                          </w:tr>
                                        </w:tbl>
                                        <w:p w:rsidR="00E865FF" w:rsidRDefault="00E865FF">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E865FF">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Student Outcomes</w:t>
                                                </w:r>
                                              </w:p>
                                            </w:tc>
                                          </w:tr>
                                        </w:tbl>
                                        <w:p w:rsidR="00E865FF" w:rsidRDefault="00E865FF">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E865FF">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sz w:val="24"/>
                                                  </w:rPr>
                                                  <w:t>School Comparison</w:t>
                                                </w:r>
                                              </w:p>
                                            </w:tc>
                                          </w:tr>
                                        </w:tbl>
                                        <w:p w:rsidR="00E865FF" w:rsidRDefault="00E865FF">
                                          <w:pPr>
                                            <w:spacing w:after="0" w:line="240" w:lineRule="auto"/>
                                          </w:pPr>
                                        </w:p>
                                      </w:tc>
                                      <w:tc>
                                        <w:tcPr>
                                          <w:tcW w:w="110" w:type="dxa"/>
                                        </w:tcPr>
                                        <w:p w:rsidR="00E865FF" w:rsidRDefault="00E865FF">
                                          <w:pPr>
                                            <w:pStyle w:val="EmptyCellLayoutStyle"/>
                                            <w:spacing w:after="0" w:line="240" w:lineRule="auto"/>
                                          </w:pPr>
                                        </w:p>
                                      </w:tc>
                                    </w:tr>
                                    <w:tr w:rsidR="007C51E3" w:rsidTr="007C51E3">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E865FF">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865FF" w:rsidRDefault="00E865FF">
                                                <w:pPr>
                                                  <w:spacing w:after="0" w:line="240" w:lineRule="auto"/>
                                                </w:pPr>
                                              </w:p>
                                              <w:p w:rsidR="00E865FF" w:rsidRDefault="007C51E3">
                                                <w:pPr>
                                                  <w:spacing w:after="0" w:line="240" w:lineRule="auto"/>
                                                  <w:ind w:right="14"/>
                                                </w:pPr>
                                                <w:r>
                                                  <w:rPr>
                                                    <w:rFonts w:ascii="Arial" w:eastAsia="Arial" w:hAnsi="Arial"/>
                                                    <w:color w:val="00008B"/>
                                                    <w:sz w:val="18"/>
                                                  </w:rPr>
                                                  <w:t>Students Attitudes to School -</w:t>
                                                </w:r>
                                              </w:p>
                                              <w:p w:rsidR="00E865FF" w:rsidRDefault="007C51E3">
                                                <w:pPr>
                                                  <w:spacing w:after="0" w:line="240" w:lineRule="auto"/>
                                                </w:pPr>
                                                <w:r>
                                                  <w:rPr>
                                                    <w:rFonts w:ascii="Arial" w:eastAsia="Arial" w:hAnsi="Arial"/>
                                                    <w:color w:val="00008B"/>
                                                    <w:sz w:val="18"/>
                                                  </w:rPr>
                                                  <w:t>Sense of Connectedness</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E865FF" w:rsidRDefault="00E865FF">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E865FF">
                                            <w:trPr>
                                              <w:trHeight w:val="1325"/>
                                            </w:trPr>
                                            <w:tc>
                                              <w:tcPr>
                                                <w:tcW w:w="3528" w:type="dxa"/>
                                                <w:tcBorders>
                                                  <w:top w:val="single" w:sz="7" w:space="0" w:color="000000"/>
                                                  <w:left w:val="single" w:sz="7" w:space="0" w:color="000000"/>
                                                </w:tcBorders>
                                              </w:tcPr>
                                              <w:p w:rsidR="00E865FF" w:rsidRDefault="00E865FF">
                                                <w:pPr>
                                                  <w:pStyle w:val="EmptyCellLayoutStyle"/>
                                                  <w:spacing w:after="0" w:line="240" w:lineRule="auto"/>
                                                </w:pPr>
                                              </w:p>
                                            </w:tc>
                                            <w:tc>
                                              <w:tcPr>
                                                <w:tcW w:w="80" w:type="dxa"/>
                                                <w:tcBorders>
                                                  <w:top w:val="single" w:sz="7" w:space="0" w:color="000000"/>
                                                  <w:right w:val="single" w:sz="7" w:space="0" w:color="000000"/>
                                                </w:tcBorders>
                                              </w:tcPr>
                                              <w:p w:rsidR="00E865FF" w:rsidRDefault="00E865FF">
                                                <w:pPr>
                                                  <w:pStyle w:val="EmptyCellLayoutStyle"/>
                                                  <w:spacing w:after="0" w:line="240" w:lineRule="auto"/>
                                                </w:pPr>
                                              </w:p>
                                            </w:tc>
                                          </w:tr>
                                          <w:tr w:rsidR="00E865FF">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40664" cy="599435"/>
                                                      <wp:effectExtent l="0" t="0" r="0" b="0"/>
                                                      <wp:docPr id="86" name="img38.png"/>
                                                      <wp:cNvGraphicFramePr/>
                                                      <a:graphic xmlns:a="http://schemas.openxmlformats.org/drawingml/2006/main">
                                                        <a:graphicData uri="http://schemas.openxmlformats.org/drawingml/2006/picture">
                                                          <pic:pic xmlns:pic="http://schemas.openxmlformats.org/drawingml/2006/picture">
                                                            <pic:nvPicPr>
                                                              <pic:cNvPr id="87" name="img38.png"/>
                                                              <pic:cNvPicPr/>
                                                            </pic:nvPicPr>
                                                            <pic:blipFill>
                                                              <a:blip r:embed="rId36"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E865FF" w:rsidRDefault="00E865FF">
                                                <w:pPr>
                                                  <w:pStyle w:val="EmptyCellLayoutStyle"/>
                                                  <w:spacing w:after="0" w:line="240" w:lineRule="auto"/>
                                                </w:pPr>
                                              </w:p>
                                            </w:tc>
                                          </w:tr>
                                          <w:tr w:rsidR="00E865FF">
                                            <w:trPr>
                                              <w:trHeight w:val="2265"/>
                                            </w:trPr>
                                            <w:tc>
                                              <w:tcPr>
                                                <w:tcW w:w="3528" w:type="dxa"/>
                                                <w:tcBorders>
                                                  <w:left w:val="single" w:sz="7" w:space="0" w:color="000000"/>
                                                  <w:bottom w:val="single" w:sz="7" w:space="0" w:color="000000"/>
                                                </w:tcBorders>
                                              </w:tcPr>
                                              <w:p w:rsidR="00E865FF" w:rsidRDefault="00E865FF">
                                                <w:pPr>
                                                  <w:pStyle w:val="EmptyCellLayoutStyle"/>
                                                  <w:spacing w:after="0" w:line="240" w:lineRule="auto"/>
                                                </w:pPr>
                                              </w:p>
                                            </w:tc>
                                            <w:tc>
                                              <w:tcPr>
                                                <w:tcW w:w="80" w:type="dxa"/>
                                                <w:tcBorders>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E865FF">
                                            <w:trPr>
                                              <w:trHeight w:val="736"/>
                                            </w:trPr>
                                            <w:tc>
                                              <w:tcPr>
                                                <w:tcW w:w="86" w:type="dxa"/>
                                                <w:tcBorders>
                                                  <w:top w:val="single" w:sz="7" w:space="0" w:color="000000"/>
                                                  <w:left w:val="single" w:sz="7" w:space="0" w:color="000000"/>
                                                </w:tcBorders>
                                              </w:tcPr>
                                              <w:p w:rsidR="00E865FF" w:rsidRDefault="00E865FF">
                                                <w:pPr>
                                                  <w:pStyle w:val="EmptyCellLayoutStyle"/>
                                                  <w:spacing w:after="0" w:line="240" w:lineRule="auto"/>
                                                </w:pPr>
                                              </w:p>
                                            </w:tc>
                                            <w:tc>
                                              <w:tcPr>
                                                <w:tcW w:w="3529" w:type="dxa"/>
                                                <w:tcBorders>
                                                  <w:top w:val="single" w:sz="7" w:space="0" w:color="000000"/>
                                                  <w:right w:val="single" w:sz="7" w:space="0" w:color="000000"/>
                                                </w:tcBorders>
                                              </w:tcPr>
                                              <w:p w:rsidR="00E865FF" w:rsidRDefault="00E865FF">
                                                <w:pPr>
                                                  <w:pStyle w:val="EmptyCellLayoutStyle"/>
                                                  <w:spacing w:after="0" w:line="240" w:lineRule="auto"/>
                                                </w:pPr>
                                              </w:p>
                                            </w:tc>
                                          </w:tr>
                                          <w:tr w:rsidR="00E865FF">
                                            <w:tc>
                                              <w:tcPr>
                                                <w:tcW w:w="86" w:type="dxa"/>
                                                <w:tcBorders>
                                                  <w:left w:val="single" w:sz="7" w:space="0" w:color="000000"/>
                                                </w:tcBorders>
                                              </w:tcPr>
                                              <w:p w:rsidR="00E865FF" w:rsidRDefault="00E865FF">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E865FF">
                                                  <w:trPr>
                                                    <w:trHeight w:val="612"/>
                                                  </w:trPr>
                                                  <w:tc>
                                                    <w:tcPr>
                                                      <w:tcW w:w="3529" w:type="dxa"/>
                                                      <w:tcBorders>
                                                        <w:right w:val="nil"/>
                                                      </w:tcBorders>
                                                    </w:tcPr>
                                                    <w:p w:rsidR="00E865FF" w:rsidRDefault="00E865FF">
                                                      <w:pPr>
                                                        <w:pStyle w:val="EmptyCellLayoutStyle"/>
                                                        <w:spacing w:after="0" w:line="240" w:lineRule="auto"/>
                                                      </w:pPr>
                                                    </w:p>
                                                  </w:tc>
                                                </w:tr>
                                                <w:tr w:rsidR="00E865FF">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41094" cy="599435"/>
                                                            <wp:effectExtent l="0" t="0" r="0" b="0"/>
                                                            <wp:docPr id="88" name="img39.png"/>
                                                            <wp:cNvGraphicFramePr/>
                                                            <a:graphic xmlns:a="http://schemas.openxmlformats.org/drawingml/2006/main">
                                                              <a:graphicData uri="http://schemas.openxmlformats.org/drawingml/2006/picture">
                                                                <pic:pic xmlns:pic="http://schemas.openxmlformats.org/drawingml/2006/picture">
                                                                  <pic:nvPicPr>
                                                                    <pic:cNvPr id="89" name="img39.png"/>
                                                                    <pic:cNvPicPr/>
                                                                  </pic:nvPicPr>
                                                                  <pic:blipFill>
                                                                    <a:blip r:embed="rId37" cstate="print"/>
                                                                    <a:stretch>
                                                                      <a:fillRect/>
                                                                    </a:stretch>
                                                                  </pic:blipFill>
                                                                  <pic:spPr>
                                                                    <a:xfrm>
                                                                      <a:off x="0" y="0"/>
                                                                      <a:ext cx="2241094" cy="599435"/>
                                                                    </a:xfrm>
                                                                    <a:prstGeom prst="rect">
                                                                      <a:avLst/>
                                                                    </a:prstGeom>
                                                                  </pic:spPr>
                                                                </pic:pic>
                                                              </a:graphicData>
                                                            </a:graphic>
                                                          </wp:inline>
                                                        </w:drawing>
                                                      </w:r>
                                                    </w:p>
                                                  </w:tc>
                                                </w:tr>
                                                <w:tr w:rsidR="00E865FF">
                                                  <w:trPr>
                                                    <w:trHeight w:val="968"/>
                                                  </w:trPr>
                                                  <w:tc>
                                                    <w:tcPr>
                                                      <w:tcW w:w="3529" w:type="dxa"/>
                                                      <w:tcBorders>
                                                        <w:right w:val="nil"/>
                                                      </w:tcBorders>
                                                    </w:tcPr>
                                                    <w:p w:rsidR="00E865FF" w:rsidRDefault="00E865FF">
                                                      <w:pPr>
                                                        <w:pStyle w:val="EmptyCellLayoutStyle"/>
                                                        <w:spacing w:after="0" w:line="240" w:lineRule="auto"/>
                                                      </w:pPr>
                                                    </w:p>
                                                  </w:tc>
                                                </w:tr>
                                              </w:tbl>
                                              <w:p w:rsidR="00E865FF" w:rsidRDefault="00E865FF">
                                                <w:pPr>
                                                  <w:spacing w:after="0" w:line="240" w:lineRule="auto"/>
                                                </w:pPr>
                                              </w:p>
                                            </w:tc>
                                          </w:tr>
                                          <w:tr w:rsidR="00E865FF">
                                            <w:trPr>
                                              <w:trHeight w:val="1256"/>
                                            </w:trPr>
                                            <w:tc>
                                              <w:tcPr>
                                                <w:tcW w:w="86" w:type="dxa"/>
                                                <w:tcBorders>
                                                  <w:left w:val="single" w:sz="7" w:space="0" w:color="000000"/>
                                                  <w:bottom w:val="single" w:sz="7" w:space="0" w:color="000000"/>
                                                </w:tcBorders>
                                              </w:tcPr>
                                              <w:p w:rsidR="00E865FF" w:rsidRDefault="00E865FF">
                                                <w:pPr>
                                                  <w:pStyle w:val="EmptyCellLayoutStyle"/>
                                                  <w:spacing w:after="0" w:line="240" w:lineRule="auto"/>
                                                </w:pPr>
                                              </w:p>
                                            </w:tc>
                                            <w:tc>
                                              <w:tcPr>
                                                <w:tcW w:w="3529" w:type="dxa"/>
                                                <w:tcBorders>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110" w:type="dxa"/>
                                        </w:tcPr>
                                        <w:p w:rsidR="00E865FF" w:rsidRDefault="00E865FF">
                                          <w:pPr>
                                            <w:pStyle w:val="EmptyCellLayoutStyle"/>
                                            <w:spacing w:after="0" w:line="240" w:lineRule="auto"/>
                                          </w:pPr>
                                        </w:p>
                                      </w:tc>
                                    </w:tr>
                                    <w:tr w:rsidR="007C51E3" w:rsidTr="007C51E3">
                                      <w:trPr>
                                        <w:trHeight w:val="18"/>
                                      </w:trPr>
                                      <w:tc>
                                        <w:tcPr>
                                          <w:tcW w:w="3609" w:type="dxa"/>
                                          <w:vMerge/>
                                        </w:tcPr>
                                        <w:p w:rsidR="00E865FF" w:rsidRDefault="00E865FF">
                                          <w:pPr>
                                            <w:pStyle w:val="EmptyCellLayoutStyle"/>
                                            <w:spacing w:after="0" w:line="240" w:lineRule="auto"/>
                                          </w:pPr>
                                        </w:p>
                                      </w:tc>
                                      <w:tc>
                                        <w:tcPr>
                                          <w:tcW w:w="4" w:type="dxa"/>
                                          <w:gridSpan w:val="4"/>
                                          <w:vMerge/>
                                        </w:tcPr>
                                        <w:p w:rsidR="00E865FF" w:rsidRDefault="00E865FF">
                                          <w:pPr>
                                            <w:pStyle w:val="EmptyCellLayoutStyle"/>
                                            <w:spacing w:after="0" w:line="240" w:lineRule="auto"/>
                                          </w:pPr>
                                        </w:p>
                                      </w:tc>
                                      <w:tc>
                                        <w:tcPr>
                                          <w:tcW w:w="441" w:type="dxa"/>
                                        </w:tcPr>
                                        <w:p w:rsidR="00E865FF" w:rsidRDefault="00E865FF">
                                          <w:pPr>
                                            <w:pStyle w:val="EmptyCellLayoutStyle"/>
                                            <w:spacing w:after="0" w:line="240" w:lineRule="auto"/>
                                          </w:pPr>
                                        </w:p>
                                      </w:tc>
                                      <w:tc>
                                        <w:tcPr>
                                          <w:tcW w:w="3167" w:type="dxa"/>
                                        </w:tcPr>
                                        <w:p w:rsidR="00E865FF" w:rsidRDefault="00E865FF">
                                          <w:pPr>
                                            <w:pStyle w:val="EmptyCellLayoutStyle"/>
                                            <w:spacing w:after="0" w:line="240" w:lineRule="auto"/>
                                          </w:pPr>
                                        </w:p>
                                      </w:tc>
                                      <w:tc>
                                        <w:tcPr>
                                          <w:tcW w:w="110" w:type="dxa"/>
                                        </w:tcPr>
                                        <w:p w:rsidR="00E865FF" w:rsidRDefault="00E865FF">
                                          <w:pPr>
                                            <w:pStyle w:val="EmptyCellLayoutStyle"/>
                                            <w:spacing w:after="0" w:line="240" w:lineRule="auto"/>
                                          </w:pPr>
                                        </w:p>
                                      </w:tc>
                                    </w:tr>
                                    <w:tr w:rsidR="007C51E3" w:rsidTr="007C51E3">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E865FF">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E865FF" w:rsidRDefault="00E865FF">
                                                <w:pPr>
                                                  <w:spacing w:after="0" w:line="240" w:lineRule="auto"/>
                                                </w:pPr>
                                              </w:p>
                                              <w:p w:rsidR="00E865FF" w:rsidRDefault="007C51E3">
                                                <w:pPr>
                                                  <w:spacing w:after="0" w:line="240" w:lineRule="auto"/>
                                                  <w:ind w:left="79" w:right="14"/>
                                                </w:pPr>
                                                <w:r>
                                                  <w:rPr>
                                                    <w:rFonts w:ascii="Arial" w:eastAsia="Arial" w:hAnsi="Arial"/>
                                                    <w:color w:val="00008B"/>
                                                    <w:sz w:val="18"/>
                                                  </w:rPr>
                                                  <w:t>Students Attitudes to School -</w:t>
                                                </w:r>
                                              </w:p>
                                              <w:p w:rsidR="00E865FF" w:rsidRDefault="007C51E3">
                                                <w:pPr>
                                                  <w:spacing w:after="0" w:line="240" w:lineRule="auto"/>
                                                  <w:ind w:left="79" w:right="4"/>
                                                </w:pPr>
                                                <w:r>
                                                  <w:rPr>
                                                    <w:rFonts w:ascii="Arial" w:eastAsia="Arial" w:hAnsi="Arial"/>
                                                    <w:color w:val="00008B"/>
                                                    <w:sz w:val="18"/>
                                                  </w:rPr>
                                                  <w:t>Management of Bullying</w:t>
                                                </w:r>
                                              </w:p>
                                              <w:p w:rsidR="00E865FF" w:rsidRDefault="00E865FF">
                                                <w:pPr>
                                                  <w:spacing w:after="0" w:line="240" w:lineRule="auto"/>
                                                  <w:ind w:left="79" w:right="14"/>
                                                </w:pPr>
                                              </w:p>
                                              <w:p w:rsidR="00E865FF" w:rsidRDefault="007C51E3">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E865FF" w:rsidRDefault="00E865FF">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E865FF">
                                            <w:trPr>
                                              <w:trHeight w:val="1372"/>
                                            </w:trPr>
                                            <w:tc>
                                              <w:tcPr>
                                                <w:tcW w:w="3528" w:type="dxa"/>
                                                <w:tcBorders>
                                                  <w:top w:val="single" w:sz="7" w:space="0" w:color="000000"/>
                                                  <w:left w:val="single" w:sz="7" w:space="0" w:color="000000"/>
                                                </w:tcBorders>
                                              </w:tcPr>
                                              <w:p w:rsidR="00E865FF" w:rsidRDefault="00E865FF">
                                                <w:pPr>
                                                  <w:pStyle w:val="EmptyCellLayoutStyle"/>
                                                  <w:spacing w:after="0" w:line="240" w:lineRule="auto"/>
                                                </w:pPr>
                                              </w:p>
                                            </w:tc>
                                            <w:tc>
                                              <w:tcPr>
                                                <w:tcW w:w="80" w:type="dxa"/>
                                                <w:tcBorders>
                                                  <w:top w:val="single" w:sz="7" w:space="0" w:color="000000"/>
                                                  <w:right w:val="single" w:sz="7" w:space="0" w:color="000000"/>
                                                </w:tcBorders>
                                              </w:tcPr>
                                              <w:p w:rsidR="00E865FF" w:rsidRDefault="00E865FF">
                                                <w:pPr>
                                                  <w:pStyle w:val="EmptyCellLayoutStyle"/>
                                                  <w:spacing w:after="0" w:line="240" w:lineRule="auto"/>
                                                </w:pPr>
                                              </w:p>
                                            </w:tc>
                                          </w:tr>
                                          <w:tr w:rsidR="00E865FF">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40664" cy="599435"/>
                                                      <wp:effectExtent l="0" t="0" r="0" b="0"/>
                                                      <wp:docPr id="90" name="img40.png"/>
                                                      <wp:cNvGraphicFramePr/>
                                                      <a:graphic xmlns:a="http://schemas.openxmlformats.org/drawingml/2006/main">
                                                        <a:graphicData uri="http://schemas.openxmlformats.org/drawingml/2006/picture">
                                                          <pic:pic xmlns:pic="http://schemas.openxmlformats.org/drawingml/2006/picture">
                                                            <pic:nvPicPr>
                                                              <pic:cNvPr id="91" name="img40.png"/>
                                                              <pic:cNvPicPr/>
                                                            </pic:nvPicPr>
                                                            <pic:blipFill>
                                                              <a:blip r:embed="rId38"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E865FF" w:rsidRDefault="00E865FF">
                                                <w:pPr>
                                                  <w:pStyle w:val="EmptyCellLayoutStyle"/>
                                                  <w:spacing w:after="0" w:line="240" w:lineRule="auto"/>
                                                </w:pPr>
                                              </w:p>
                                            </w:tc>
                                          </w:tr>
                                          <w:tr w:rsidR="00E865FF">
                                            <w:trPr>
                                              <w:trHeight w:val="2037"/>
                                            </w:trPr>
                                            <w:tc>
                                              <w:tcPr>
                                                <w:tcW w:w="3528" w:type="dxa"/>
                                                <w:tcBorders>
                                                  <w:left w:val="single" w:sz="7" w:space="0" w:color="000000"/>
                                                  <w:bottom w:val="single" w:sz="7" w:space="0" w:color="000000"/>
                                                </w:tcBorders>
                                              </w:tcPr>
                                              <w:p w:rsidR="00E865FF" w:rsidRDefault="00E865FF">
                                                <w:pPr>
                                                  <w:pStyle w:val="EmptyCellLayoutStyle"/>
                                                  <w:spacing w:after="0" w:line="240" w:lineRule="auto"/>
                                                </w:pPr>
                                              </w:p>
                                            </w:tc>
                                            <w:tc>
                                              <w:tcPr>
                                                <w:tcW w:w="80" w:type="dxa"/>
                                                <w:tcBorders>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E865FF">
                                            <w:trPr>
                                              <w:trHeight w:val="802"/>
                                            </w:trPr>
                                            <w:tc>
                                              <w:tcPr>
                                                <w:tcW w:w="86" w:type="dxa"/>
                                                <w:tcBorders>
                                                  <w:top w:val="single" w:sz="7" w:space="0" w:color="000000"/>
                                                  <w:left w:val="single" w:sz="7" w:space="0" w:color="000000"/>
                                                </w:tcBorders>
                                              </w:tcPr>
                                              <w:p w:rsidR="00E865FF" w:rsidRDefault="00E865FF">
                                                <w:pPr>
                                                  <w:pStyle w:val="EmptyCellLayoutStyle"/>
                                                  <w:spacing w:after="0" w:line="240" w:lineRule="auto"/>
                                                </w:pPr>
                                              </w:p>
                                            </w:tc>
                                            <w:tc>
                                              <w:tcPr>
                                                <w:tcW w:w="3529" w:type="dxa"/>
                                                <w:tcBorders>
                                                  <w:top w:val="single" w:sz="7" w:space="0" w:color="000000"/>
                                                  <w:right w:val="single" w:sz="7" w:space="0" w:color="000000"/>
                                                </w:tcBorders>
                                              </w:tcPr>
                                              <w:p w:rsidR="00E865FF" w:rsidRDefault="00E865FF">
                                                <w:pPr>
                                                  <w:pStyle w:val="EmptyCellLayoutStyle"/>
                                                  <w:spacing w:after="0" w:line="240" w:lineRule="auto"/>
                                                </w:pPr>
                                              </w:p>
                                            </w:tc>
                                          </w:tr>
                                          <w:tr w:rsidR="00E865FF">
                                            <w:tc>
                                              <w:tcPr>
                                                <w:tcW w:w="86" w:type="dxa"/>
                                                <w:tcBorders>
                                                  <w:left w:val="single" w:sz="7" w:space="0" w:color="000000"/>
                                                </w:tcBorders>
                                              </w:tcPr>
                                              <w:p w:rsidR="00E865FF" w:rsidRDefault="00E865FF">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E865FF">
                                                  <w:trPr>
                                                    <w:trHeight w:val="558"/>
                                                  </w:trPr>
                                                  <w:tc>
                                                    <w:tcPr>
                                                      <w:tcW w:w="3529" w:type="dxa"/>
                                                      <w:tcBorders>
                                                        <w:right w:val="nil"/>
                                                      </w:tcBorders>
                                                    </w:tcPr>
                                                    <w:p w:rsidR="00E865FF" w:rsidRDefault="00E865FF">
                                                      <w:pPr>
                                                        <w:pStyle w:val="EmptyCellLayoutStyle"/>
                                                        <w:spacing w:after="0" w:line="240" w:lineRule="auto"/>
                                                      </w:pPr>
                                                    </w:p>
                                                  </w:tc>
                                                </w:tr>
                                                <w:tr w:rsidR="00E865FF">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E865FF" w:rsidRDefault="007C51E3">
                                                      <w:pPr>
                                                        <w:spacing w:after="0" w:line="240" w:lineRule="auto"/>
                                                      </w:pPr>
                                                      <w:r>
                                                        <w:rPr>
                                                          <w:noProof/>
                                                        </w:rPr>
                                                        <w:drawing>
                                                          <wp:inline distT="0" distB="0" distL="0" distR="0">
                                                            <wp:extent cx="2241094" cy="599435"/>
                                                            <wp:effectExtent l="0" t="0" r="0" b="0"/>
                                                            <wp:docPr id="92" name="img39.png"/>
                                                            <wp:cNvGraphicFramePr/>
                                                            <a:graphic xmlns:a="http://schemas.openxmlformats.org/drawingml/2006/main">
                                                              <a:graphicData uri="http://schemas.openxmlformats.org/drawingml/2006/picture">
                                                                <pic:pic xmlns:pic="http://schemas.openxmlformats.org/drawingml/2006/picture">
                                                                  <pic:nvPicPr>
                                                                    <pic:cNvPr id="93" name="img39.png"/>
                                                                    <pic:cNvPicPr/>
                                                                  </pic:nvPicPr>
                                                                  <pic:blipFill>
                                                                    <a:blip r:embed="rId37" cstate="print"/>
                                                                    <a:stretch>
                                                                      <a:fillRect/>
                                                                    </a:stretch>
                                                                  </pic:blipFill>
                                                                  <pic:spPr>
                                                                    <a:xfrm>
                                                                      <a:off x="0" y="0"/>
                                                                      <a:ext cx="2241094" cy="599435"/>
                                                                    </a:xfrm>
                                                                    <a:prstGeom prst="rect">
                                                                      <a:avLst/>
                                                                    </a:prstGeom>
                                                                  </pic:spPr>
                                                                </pic:pic>
                                                              </a:graphicData>
                                                            </a:graphic>
                                                          </wp:inline>
                                                        </w:drawing>
                                                      </w:r>
                                                    </w:p>
                                                  </w:tc>
                                                </w:tr>
                                                <w:tr w:rsidR="00E865FF">
                                                  <w:trPr>
                                                    <w:trHeight w:val="1850"/>
                                                  </w:trPr>
                                                  <w:tc>
                                                    <w:tcPr>
                                                      <w:tcW w:w="3529" w:type="dxa"/>
                                                      <w:tcBorders>
                                                        <w:right w:val="nil"/>
                                                      </w:tcBorders>
                                                    </w:tcPr>
                                                    <w:p w:rsidR="00E865FF" w:rsidRDefault="00E865FF">
                                                      <w:pPr>
                                                        <w:pStyle w:val="EmptyCellLayoutStyle"/>
                                                        <w:spacing w:after="0" w:line="240" w:lineRule="auto"/>
                                                      </w:pPr>
                                                    </w:p>
                                                  </w:tc>
                                                </w:tr>
                                              </w:tbl>
                                              <w:p w:rsidR="00E865FF" w:rsidRDefault="00E865FF">
                                                <w:pPr>
                                                  <w:spacing w:after="0" w:line="240" w:lineRule="auto"/>
                                                </w:pPr>
                                              </w:p>
                                            </w:tc>
                                          </w:tr>
                                          <w:tr w:rsidR="00E865FF">
                                            <w:trPr>
                                              <w:trHeight w:val="198"/>
                                            </w:trPr>
                                            <w:tc>
                                              <w:tcPr>
                                                <w:tcW w:w="86" w:type="dxa"/>
                                                <w:tcBorders>
                                                  <w:left w:val="single" w:sz="7" w:space="0" w:color="000000"/>
                                                  <w:bottom w:val="single" w:sz="7" w:space="0" w:color="000000"/>
                                                </w:tcBorders>
                                              </w:tcPr>
                                              <w:p w:rsidR="00E865FF" w:rsidRDefault="00E865FF">
                                                <w:pPr>
                                                  <w:pStyle w:val="EmptyCellLayoutStyle"/>
                                                  <w:spacing w:after="0" w:line="240" w:lineRule="auto"/>
                                                </w:pPr>
                                              </w:p>
                                            </w:tc>
                                            <w:tc>
                                              <w:tcPr>
                                                <w:tcW w:w="3529" w:type="dxa"/>
                                                <w:tcBorders>
                                                  <w:bottom w:val="single" w:sz="7" w:space="0" w:color="000000"/>
                                                  <w:right w:val="single" w:sz="7" w:space="0" w:color="000000"/>
                                                </w:tcBorders>
                                              </w:tcPr>
                                              <w:p w:rsidR="00E865FF" w:rsidRDefault="00E865FF">
                                                <w:pPr>
                                                  <w:pStyle w:val="EmptyCellLayoutStyle"/>
                                                  <w:spacing w:after="0" w:line="240" w:lineRule="auto"/>
                                                </w:pPr>
                                              </w:p>
                                            </w:tc>
                                          </w:tr>
                                        </w:tbl>
                                        <w:p w:rsidR="00E865FF" w:rsidRDefault="00E865FF">
                                          <w:pPr>
                                            <w:spacing w:after="0" w:line="240" w:lineRule="auto"/>
                                          </w:pPr>
                                        </w:p>
                                      </w:tc>
                                      <w:tc>
                                        <w:tcPr>
                                          <w:tcW w:w="110" w:type="dxa"/>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c>
                      <w:tcPr>
                        <w:tcW w:w="393" w:type="dxa"/>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7C51E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E865FF">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E865FF">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E865FF">
                    <w:trPr>
                      <w:trHeight w:val="14685"/>
                    </w:trPr>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E865FF">
                          <w:tc>
                            <w:tcPr>
                              <w:tcW w:w="566" w:type="dxa"/>
                            </w:tcPr>
                            <w:p w:rsidR="00E865FF" w:rsidRDefault="00E865FF">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E865FF">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7C51E3" w:rsidTr="007C51E3">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E865FF">
                                            <w:trPr>
                                              <w:trHeight w:val="615"/>
                                            </w:trPr>
                                            <w:tc>
                                              <w:tcPr>
                                                <w:tcW w:w="10773"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center"/>
                                                </w:pPr>
                                                <w:r>
                                                  <w:rPr>
                                                    <w:rFonts w:ascii="Arial" w:eastAsia="Arial" w:hAnsi="Arial"/>
                                                    <w:color w:val="0099CC"/>
                                                    <w:sz w:val="44"/>
                                                  </w:rPr>
                                                  <w:t>How to read the Annual Report</w:t>
                                                </w:r>
                                              </w:p>
                                            </w:tc>
                                          </w:tr>
                                        </w:tbl>
                                        <w:p w:rsidR="00E865FF" w:rsidRDefault="00E865FF">
                                          <w:pPr>
                                            <w:spacing w:after="0" w:line="240" w:lineRule="auto"/>
                                          </w:pPr>
                                        </w:p>
                                      </w:tc>
                                    </w:tr>
                                    <w:tr w:rsidR="00E865FF">
                                      <w:trPr>
                                        <w:trHeight w:val="94"/>
                                      </w:trPr>
                                      <w:tc>
                                        <w:tcPr>
                                          <w:tcW w:w="46" w:type="dxa"/>
                                        </w:tcPr>
                                        <w:p w:rsidR="00E865FF" w:rsidRDefault="00E865FF">
                                          <w:pPr>
                                            <w:pStyle w:val="EmptyCellLayoutStyle"/>
                                            <w:spacing w:after="0" w:line="240" w:lineRule="auto"/>
                                          </w:pPr>
                                        </w:p>
                                      </w:tc>
                                      <w:tc>
                                        <w:tcPr>
                                          <w:tcW w:w="5362"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350" w:type="dxa"/>
                                        </w:tcPr>
                                        <w:p w:rsidR="00E865FF" w:rsidRDefault="00E865FF">
                                          <w:pPr>
                                            <w:pStyle w:val="EmptyCellLayoutStyle"/>
                                            <w:spacing w:after="0" w:line="240" w:lineRule="auto"/>
                                          </w:pPr>
                                        </w:p>
                                      </w:tc>
                                    </w:tr>
                                    <w:tr w:rsidR="00E865FF">
                                      <w:tc>
                                        <w:tcPr>
                                          <w:tcW w:w="46" w:type="dxa"/>
                                        </w:tcPr>
                                        <w:p w:rsidR="00E865FF" w:rsidRDefault="00E865FF">
                                          <w:pPr>
                                            <w:pStyle w:val="EmptyCellLayoutStyle"/>
                                            <w:spacing w:after="0" w:line="240" w:lineRule="auto"/>
                                          </w:pPr>
                                        </w:p>
                                      </w:tc>
                                      <w:tc>
                                        <w:tcPr>
                                          <w:tcW w:w="5362"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7C51E3" w:rsidTr="007C51E3">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E865FF">
                                                  <w:trPr>
                                                    <w:trHeight w:val="1455"/>
                                                  </w:trPr>
                                                  <w:tc>
                                                    <w:tcPr>
                                                      <w:tcW w:w="5350"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E865FF" w:rsidRDefault="00E865FF">
                                                <w:pPr>
                                                  <w:spacing w:after="0" w:line="240" w:lineRule="auto"/>
                                                </w:pPr>
                                              </w:p>
                                            </w:tc>
                                          </w:tr>
                                          <w:tr w:rsidR="00E865FF">
                                            <w:trPr>
                                              <w:trHeight w:val="145"/>
                                            </w:trPr>
                                            <w:tc>
                                              <w:tcPr>
                                                <w:tcW w:w="54"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1234" w:type="dxa"/>
                                              </w:tcPr>
                                              <w:p w:rsidR="00E865FF" w:rsidRDefault="00E865FF">
                                                <w:pPr>
                                                  <w:pStyle w:val="EmptyCellLayoutStyle"/>
                                                  <w:spacing w:after="0" w:line="240" w:lineRule="auto"/>
                                                </w:pPr>
                                              </w:p>
                                            </w:tc>
                                            <w:tc>
                                              <w:tcPr>
                                                <w:tcW w:w="3010" w:type="dxa"/>
                                              </w:tcPr>
                                              <w:p w:rsidR="00E865FF" w:rsidRDefault="00E865FF">
                                                <w:pPr>
                                                  <w:pStyle w:val="EmptyCellLayoutStyle"/>
                                                  <w:spacing w:after="0" w:line="240" w:lineRule="auto"/>
                                                </w:pPr>
                                              </w:p>
                                            </w:tc>
                                            <w:tc>
                                              <w:tcPr>
                                                <w:tcW w:w="1045" w:type="dxa"/>
                                              </w:tcPr>
                                              <w:p w:rsidR="00E865FF" w:rsidRDefault="00E865FF">
                                                <w:pPr>
                                                  <w:pStyle w:val="EmptyCellLayoutStyle"/>
                                                  <w:spacing w:after="0" w:line="240" w:lineRule="auto"/>
                                                </w:pPr>
                                              </w:p>
                                            </w:tc>
                                          </w:tr>
                                          <w:tr w:rsidR="00E865FF">
                                            <w:trPr>
                                              <w:trHeight w:val="1780"/>
                                            </w:trPr>
                                            <w:tc>
                                              <w:tcPr>
                                                <w:tcW w:w="54"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1234" w:type="dxa"/>
                                              </w:tcPr>
                                              <w:p w:rsidR="00E865FF" w:rsidRDefault="00E865FF">
                                                <w:pPr>
                                                  <w:pStyle w:val="EmptyCellLayoutStyle"/>
                                                  <w:spacing w:after="0" w:line="240" w:lineRule="auto"/>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E865FF">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65FF" w:rsidRDefault="007C51E3">
                                                      <w:pPr>
                                                        <w:spacing w:after="0" w:line="240" w:lineRule="auto"/>
                                                      </w:pPr>
                                                      <w:r>
                                                        <w:rPr>
                                                          <w:noProof/>
                                                        </w:rPr>
                                                        <w:drawing>
                                                          <wp:inline distT="0" distB="0" distL="0" distR="0">
                                                            <wp:extent cx="1911600" cy="1109321"/>
                                                            <wp:effectExtent l="0" t="0" r="0" b="0"/>
                                                            <wp:docPr id="94" name="img41.png"/>
                                                            <wp:cNvGraphicFramePr/>
                                                            <a:graphic xmlns:a="http://schemas.openxmlformats.org/drawingml/2006/main">
                                                              <a:graphicData uri="http://schemas.openxmlformats.org/drawingml/2006/picture">
                                                                <pic:pic xmlns:pic="http://schemas.openxmlformats.org/drawingml/2006/picture">
                                                                  <pic:nvPicPr>
                                                                    <pic:cNvPr id="95" name="img41.png"/>
                                                                    <pic:cNvPicPr/>
                                                                  </pic:nvPicPr>
                                                                  <pic:blipFill>
                                                                    <a:blip r:embed="rId39" cstate="print"/>
                                                                    <a:stretch>
                                                                      <a:fillRect/>
                                                                    </a:stretch>
                                                                  </pic:blipFill>
                                                                  <pic:spPr>
                                                                    <a:xfrm>
                                                                      <a:off x="0" y="0"/>
                                                                      <a:ext cx="1911600" cy="1109321"/>
                                                                    </a:xfrm>
                                                                    <a:prstGeom prst="rect">
                                                                      <a:avLst/>
                                                                    </a:prstGeom>
                                                                  </pic:spPr>
                                                                </pic:pic>
                                                              </a:graphicData>
                                                            </a:graphic>
                                                          </wp:inline>
                                                        </w:drawing>
                                                      </w:r>
                                                    </w:p>
                                                  </w:tc>
                                                </w:tr>
                                              </w:tbl>
                                              <w:p w:rsidR="00E865FF" w:rsidRDefault="00E865FF">
                                                <w:pPr>
                                                  <w:spacing w:after="0" w:line="240" w:lineRule="auto"/>
                                                </w:pPr>
                                              </w:p>
                                            </w:tc>
                                            <w:tc>
                                              <w:tcPr>
                                                <w:tcW w:w="1045" w:type="dxa"/>
                                              </w:tcPr>
                                              <w:p w:rsidR="00E865FF" w:rsidRDefault="00E865FF">
                                                <w:pPr>
                                                  <w:pStyle w:val="EmptyCellLayoutStyle"/>
                                                  <w:spacing w:after="0" w:line="240" w:lineRule="auto"/>
                                                </w:pPr>
                                              </w:p>
                                            </w:tc>
                                          </w:tr>
                                          <w:tr w:rsidR="00E865FF">
                                            <w:trPr>
                                              <w:trHeight w:val="59"/>
                                            </w:trPr>
                                            <w:tc>
                                              <w:tcPr>
                                                <w:tcW w:w="54"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1234" w:type="dxa"/>
                                              </w:tcPr>
                                              <w:p w:rsidR="00E865FF" w:rsidRDefault="00E865FF">
                                                <w:pPr>
                                                  <w:pStyle w:val="EmptyCellLayoutStyle"/>
                                                  <w:spacing w:after="0" w:line="240" w:lineRule="auto"/>
                                                </w:pPr>
                                              </w:p>
                                            </w:tc>
                                            <w:tc>
                                              <w:tcPr>
                                                <w:tcW w:w="3010" w:type="dxa"/>
                                              </w:tcPr>
                                              <w:p w:rsidR="00E865FF" w:rsidRDefault="00E865FF">
                                                <w:pPr>
                                                  <w:pStyle w:val="EmptyCellLayoutStyle"/>
                                                  <w:spacing w:after="0" w:line="240" w:lineRule="auto"/>
                                                </w:pPr>
                                              </w:p>
                                            </w:tc>
                                            <w:tc>
                                              <w:tcPr>
                                                <w:tcW w:w="1045" w:type="dxa"/>
                                              </w:tcPr>
                                              <w:p w:rsidR="00E865FF" w:rsidRDefault="00E865FF">
                                                <w:pPr>
                                                  <w:pStyle w:val="EmptyCellLayoutStyle"/>
                                                  <w:spacing w:after="0" w:line="240" w:lineRule="auto"/>
                                                </w:pPr>
                                              </w:p>
                                            </w:tc>
                                          </w:tr>
                                          <w:tr w:rsidR="007C51E3" w:rsidTr="007C51E3">
                                            <w:trPr>
                                              <w:trHeight w:val="963"/>
                                            </w:trPr>
                                            <w:tc>
                                              <w:tcPr>
                                                <w:tcW w:w="54"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E865FF">
                                                  <w:trPr>
                                                    <w:trHeight w:val="885"/>
                                                  </w:trPr>
                                                  <w:tc>
                                                    <w:tcPr>
                                                      <w:tcW w:w="5290"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sz w:val="18"/>
                                                        </w:rPr>
                                                        <w:t>More information on School Comparison performance</w:t>
                                                      </w:r>
                                                    </w:p>
                                                    <w:p w:rsidR="00E865FF" w:rsidRDefault="007C51E3">
                                                      <w:pPr>
                                                        <w:spacing w:after="0" w:line="240" w:lineRule="auto"/>
                                                      </w:pPr>
                                                      <w:r>
                                                        <w:rPr>
                                                          <w:rFonts w:ascii="Arial" w:eastAsia="Arial" w:hAnsi="Arial"/>
                                                          <w:color w:val="000000"/>
                                                          <w:sz w:val="18"/>
                                                        </w:rPr>
                                                        <w:t>measures can be found at:</w:t>
                                                      </w:r>
                                                    </w:p>
                                                    <w:p w:rsidR="00E865FF" w:rsidRDefault="007600FA">
                                                      <w:pPr>
                                                        <w:spacing w:after="0" w:line="240" w:lineRule="auto"/>
                                                      </w:pPr>
                                                      <w:hyperlink r:id="rId40" w:history="1">
                                                        <w:r w:rsidR="007C51E3">
                                                          <w:rPr>
                                                            <w:rFonts w:ascii="Arial" w:eastAsia="Arial" w:hAnsi="Arial"/>
                                                            <w:color w:val="0000FF"/>
                                                            <w:sz w:val="18"/>
                                                            <w:u w:val="single"/>
                                                          </w:rPr>
                                                          <w:t>http://www.education.vic.gov.au/school/parents/involve/</w:t>
                                                        </w:r>
                                                      </w:hyperlink>
                                                    </w:p>
                                                    <w:p w:rsidR="00E865FF" w:rsidRDefault="007600FA">
                                                      <w:pPr>
                                                        <w:spacing w:after="0" w:line="240" w:lineRule="auto"/>
                                                      </w:pPr>
                                                      <w:hyperlink r:id="rId41" w:history="1">
                                                        <w:r w:rsidR="007C51E3">
                                                          <w:rPr>
                                                            <w:rFonts w:ascii="Arial" w:eastAsia="Arial" w:hAnsi="Arial"/>
                                                            <w:color w:val="0000FF"/>
                                                            <w:sz w:val="18"/>
                                                            <w:u w:val="single"/>
                                                          </w:rPr>
                                                          <w:t>Pages/performance.aspx</w:t>
                                                        </w:r>
                                                      </w:hyperlink>
                                                    </w:p>
                                                  </w:tc>
                                                </w:tr>
                                              </w:tbl>
                                              <w:p w:rsidR="00E865FF" w:rsidRDefault="00E865FF">
                                                <w:pPr>
                                                  <w:spacing w:after="0" w:line="240" w:lineRule="auto"/>
                                                </w:pPr>
                                              </w:p>
                                            </w:tc>
                                          </w:tr>
                                          <w:tr w:rsidR="00E865FF">
                                            <w:trPr>
                                              <w:trHeight w:val="61"/>
                                            </w:trPr>
                                            <w:tc>
                                              <w:tcPr>
                                                <w:tcW w:w="54"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1234" w:type="dxa"/>
                                              </w:tcPr>
                                              <w:p w:rsidR="00E865FF" w:rsidRDefault="00E865FF">
                                                <w:pPr>
                                                  <w:pStyle w:val="EmptyCellLayoutStyle"/>
                                                  <w:spacing w:after="0" w:line="240" w:lineRule="auto"/>
                                                </w:pPr>
                                              </w:p>
                                            </w:tc>
                                            <w:tc>
                                              <w:tcPr>
                                                <w:tcW w:w="3010" w:type="dxa"/>
                                              </w:tcPr>
                                              <w:p w:rsidR="00E865FF" w:rsidRDefault="00E865FF">
                                                <w:pPr>
                                                  <w:pStyle w:val="EmptyCellLayoutStyle"/>
                                                  <w:spacing w:after="0" w:line="240" w:lineRule="auto"/>
                                                </w:pPr>
                                              </w:p>
                                            </w:tc>
                                            <w:tc>
                                              <w:tcPr>
                                                <w:tcW w:w="1045" w:type="dxa"/>
                                              </w:tcPr>
                                              <w:p w:rsidR="00E865FF" w:rsidRDefault="00E865FF">
                                                <w:pPr>
                                                  <w:pStyle w:val="EmptyCellLayoutStyle"/>
                                                  <w:spacing w:after="0" w:line="240" w:lineRule="auto"/>
                                                </w:pPr>
                                              </w:p>
                                            </w:tc>
                                          </w:tr>
                                          <w:tr w:rsidR="007C51E3" w:rsidTr="007C51E3">
                                            <w:trPr>
                                              <w:trHeight w:val="3212"/>
                                            </w:trPr>
                                            <w:tc>
                                              <w:tcPr>
                                                <w:tcW w:w="54" w:type="dxa"/>
                                              </w:tcPr>
                                              <w:p w:rsidR="00E865FF" w:rsidRDefault="00E865FF">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E865FF">
                                                  <w:trPr>
                                                    <w:trHeight w:val="3134"/>
                                                  </w:trPr>
                                                  <w:tc>
                                                    <w:tcPr>
                                                      <w:tcW w:w="5296"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New schools have only the latest year of data and no comparative data from previous years.</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E865FF" w:rsidRDefault="00E865FF">
                                                      <w:pPr>
                                                        <w:spacing w:after="0" w:line="240" w:lineRule="auto"/>
                                                      </w:pPr>
                                                    </w:p>
                                                    <w:p w:rsidR="00E865FF" w:rsidRDefault="00E865FF">
                                                      <w:pPr>
                                                        <w:spacing w:after="0" w:line="240" w:lineRule="auto"/>
                                                      </w:pPr>
                                                    </w:p>
                                                  </w:tc>
                                                </w:tr>
                                              </w:tbl>
                                              <w:p w:rsidR="00E865FF" w:rsidRDefault="00E865FF">
                                                <w:pPr>
                                                  <w:spacing w:after="0" w:line="240" w:lineRule="auto"/>
                                                </w:pPr>
                                              </w:p>
                                            </w:tc>
                                          </w:tr>
                                          <w:tr w:rsidR="00E865FF">
                                            <w:trPr>
                                              <w:trHeight w:val="100"/>
                                            </w:trPr>
                                            <w:tc>
                                              <w:tcPr>
                                                <w:tcW w:w="54" w:type="dxa"/>
                                              </w:tcPr>
                                              <w:p w:rsidR="00E865FF" w:rsidRDefault="00E865FF">
                                                <w:pPr>
                                                  <w:pStyle w:val="EmptyCellLayoutStyle"/>
                                                  <w:spacing w:after="0" w:line="240" w:lineRule="auto"/>
                                                </w:pPr>
                                              </w:p>
                                            </w:tc>
                                            <w:tc>
                                              <w:tcPr>
                                                <w:tcW w:w="5" w:type="dxa"/>
                                              </w:tcPr>
                                              <w:p w:rsidR="00E865FF" w:rsidRDefault="00E865FF">
                                                <w:pPr>
                                                  <w:pStyle w:val="EmptyCellLayoutStyle"/>
                                                  <w:spacing w:after="0" w:line="240" w:lineRule="auto"/>
                                                </w:pPr>
                                              </w:p>
                                            </w:tc>
                                            <w:tc>
                                              <w:tcPr>
                                                <w:tcW w:w="1234" w:type="dxa"/>
                                              </w:tcPr>
                                              <w:p w:rsidR="00E865FF" w:rsidRDefault="00E865FF">
                                                <w:pPr>
                                                  <w:pStyle w:val="EmptyCellLayoutStyle"/>
                                                  <w:spacing w:after="0" w:line="240" w:lineRule="auto"/>
                                                </w:pPr>
                                              </w:p>
                                            </w:tc>
                                            <w:tc>
                                              <w:tcPr>
                                                <w:tcW w:w="3010" w:type="dxa"/>
                                              </w:tcPr>
                                              <w:p w:rsidR="00E865FF" w:rsidRDefault="00E865FF">
                                                <w:pPr>
                                                  <w:pStyle w:val="EmptyCellLayoutStyle"/>
                                                  <w:spacing w:after="0" w:line="240" w:lineRule="auto"/>
                                                </w:pPr>
                                              </w:p>
                                            </w:tc>
                                            <w:tc>
                                              <w:tcPr>
                                                <w:tcW w:w="1045" w:type="dxa"/>
                                              </w:tcPr>
                                              <w:p w:rsidR="00E865FF" w:rsidRDefault="00E865FF">
                                                <w:pPr>
                                                  <w:pStyle w:val="EmptyCellLayoutStyle"/>
                                                  <w:spacing w:after="0" w:line="240" w:lineRule="auto"/>
                                                </w:pPr>
                                              </w:p>
                                            </w:tc>
                                          </w:tr>
                                          <w:tr w:rsidR="007C51E3" w:rsidTr="007C51E3">
                                            <w:trPr>
                                              <w:trHeight w:val="4918"/>
                                            </w:trPr>
                                            <w:tc>
                                              <w:tcPr>
                                                <w:tcW w:w="54" w:type="dxa"/>
                                              </w:tcPr>
                                              <w:p w:rsidR="00E865FF" w:rsidRDefault="00E865FF">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E865FF">
                                                  <w:trPr>
                                                    <w:trHeight w:val="4840"/>
                                                  </w:trPr>
                                                  <w:tc>
                                                    <w:tcPr>
                                                      <w:tcW w:w="5296"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E865FF" w:rsidRDefault="00E865FF">
                                                      <w:pPr>
                                                        <w:spacing w:after="0" w:line="240" w:lineRule="auto"/>
                                                        <w:ind w:firstLine="719"/>
                                                      </w:pPr>
                                                    </w:p>
                                                    <w:p w:rsidR="00E865FF" w:rsidRDefault="007C51E3">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‘Levels A to D’ may be used for students with a disability or students who may have additional learning needs.</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E865FF" w:rsidRDefault="00E865FF">
                                                <w:pPr>
                                                  <w:spacing w:after="0" w:line="240" w:lineRule="auto"/>
                                                </w:pPr>
                                              </w:p>
                                            </w:tc>
                                          </w:tr>
                                        </w:tbl>
                                        <w:p w:rsidR="00E865FF" w:rsidRDefault="00E865FF">
                                          <w:pPr>
                                            <w:spacing w:after="0" w:line="240" w:lineRule="auto"/>
                                          </w:pPr>
                                        </w:p>
                                      </w:tc>
                                    </w:tr>
                                    <w:tr w:rsidR="00E865FF">
                                      <w:trPr>
                                        <w:trHeight w:val="12774"/>
                                      </w:trPr>
                                      <w:tc>
                                        <w:tcPr>
                                          <w:tcW w:w="46" w:type="dxa"/>
                                        </w:tcPr>
                                        <w:p w:rsidR="00E865FF" w:rsidRDefault="00E865FF">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E865FF">
                                            <w:trPr>
                                              <w:trHeight w:val="27"/>
                                            </w:trPr>
                                            <w:tc>
                                              <w:tcPr>
                                                <w:tcW w:w="12" w:type="dxa"/>
                                              </w:tcPr>
                                              <w:p w:rsidR="00E865FF" w:rsidRDefault="00E865FF">
                                                <w:pPr>
                                                  <w:pStyle w:val="EmptyCellLayoutStyle"/>
                                                  <w:spacing w:after="0" w:line="240" w:lineRule="auto"/>
                                                </w:pPr>
                                              </w:p>
                                            </w:tc>
                                            <w:tc>
                                              <w:tcPr>
                                                <w:tcW w:w="1087" w:type="dxa"/>
                                              </w:tcPr>
                                              <w:p w:rsidR="00E865FF" w:rsidRDefault="00E865FF">
                                                <w:pPr>
                                                  <w:pStyle w:val="EmptyCellLayoutStyle"/>
                                                  <w:spacing w:after="0" w:line="240" w:lineRule="auto"/>
                                                </w:pPr>
                                              </w:p>
                                            </w:tc>
                                            <w:tc>
                                              <w:tcPr>
                                                <w:tcW w:w="3412" w:type="dxa"/>
                                              </w:tcPr>
                                              <w:p w:rsidR="00E865FF" w:rsidRDefault="00E865FF">
                                                <w:pPr>
                                                  <w:pStyle w:val="EmptyCellLayoutStyle"/>
                                                  <w:spacing w:after="0" w:line="240" w:lineRule="auto"/>
                                                </w:pPr>
                                              </w:p>
                                            </w:tc>
                                            <w:tc>
                                              <w:tcPr>
                                                <w:tcW w:w="805"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r>
                                          <w:tr w:rsidR="007C51E3" w:rsidTr="007C51E3">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E865FF">
                                                  <w:trPr>
                                                    <w:trHeight w:val="3366"/>
                                                  </w:trPr>
                                                  <w:tc>
                                                    <w:tcPr>
                                                      <w:tcW w:w="5350"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E865FF" w:rsidRDefault="007C51E3">
                                                      <w:pPr>
                                                        <w:spacing w:after="0" w:line="240" w:lineRule="auto"/>
                                                      </w:pPr>
                                                      <w:r>
                                                        <w:rPr>
                                                          <w:rFonts w:ascii="Arial" w:eastAsia="Arial" w:hAnsi="Arial"/>
                                                          <w:color w:val="000000"/>
                                                          <w:sz w:val="18"/>
                                                        </w:rPr>
                                                        <w:t>                                         </w:t>
                                                      </w:r>
                                                    </w:p>
                                                    <w:p w:rsidR="00E865FF" w:rsidRDefault="007C51E3">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E865FF" w:rsidRDefault="00E865FF">
                                                <w:pPr>
                                                  <w:spacing w:after="0" w:line="240" w:lineRule="auto"/>
                                                </w:pPr>
                                              </w:p>
                                            </w:tc>
                                            <w:tc>
                                              <w:tcPr>
                                                <w:tcW w:w="11" w:type="dxa"/>
                                              </w:tcPr>
                                              <w:p w:rsidR="00E865FF" w:rsidRDefault="00E865FF">
                                                <w:pPr>
                                                  <w:pStyle w:val="EmptyCellLayoutStyle"/>
                                                  <w:spacing w:after="0" w:line="240" w:lineRule="auto"/>
                                                </w:pPr>
                                              </w:p>
                                            </w:tc>
                                          </w:tr>
                                          <w:tr w:rsidR="00E865FF">
                                            <w:trPr>
                                              <w:trHeight w:val="79"/>
                                            </w:trPr>
                                            <w:tc>
                                              <w:tcPr>
                                                <w:tcW w:w="12" w:type="dxa"/>
                                              </w:tcPr>
                                              <w:p w:rsidR="00E865FF" w:rsidRDefault="00E865FF">
                                                <w:pPr>
                                                  <w:pStyle w:val="EmptyCellLayoutStyle"/>
                                                  <w:spacing w:after="0" w:line="240" w:lineRule="auto"/>
                                                </w:pPr>
                                              </w:p>
                                            </w:tc>
                                            <w:tc>
                                              <w:tcPr>
                                                <w:tcW w:w="1087" w:type="dxa"/>
                                              </w:tcPr>
                                              <w:p w:rsidR="00E865FF" w:rsidRDefault="00E865FF">
                                                <w:pPr>
                                                  <w:pStyle w:val="EmptyCellLayoutStyle"/>
                                                  <w:spacing w:after="0" w:line="240" w:lineRule="auto"/>
                                                </w:pPr>
                                              </w:p>
                                            </w:tc>
                                            <w:tc>
                                              <w:tcPr>
                                                <w:tcW w:w="3412" w:type="dxa"/>
                                              </w:tcPr>
                                              <w:p w:rsidR="00E865FF" w:rsidRDefault="00E865FF">
                                                <w:pPr>
                                                  <w:pStyle w:val="EmptyCellLayoutStyle"/>
                                                  <w:spacing w:after="0" w:line="240" w:lineRule="auto"/>
                                                </w:pPr>
                                              </w:p>
                                            </w:tc>
                                            <w:tc>
                                              <w:tcPr>
                                                <w:tcW w:w="805"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r>
                                          <w:tr w:rsidR="007C51E3" w:rsidTr="007C51E3">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E865FF">
                                                  <w:trPr>
                                                    <w:trHeight w:val="5303"/>
                                                  </w:trPr>
                                                  <w:tc>
                                                    <w:tcPr>
                                                      <w:tcW w:w="5350"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The Performance Summary reports on data in three key areas:</w:t>
                                                      </w:r>
                                                    </w:p>
                                                    <w:p w:rsidR="00E865FF" w:rsidRDefault="00E865FF">
                                                      <w:pPr>
                                                        <w:spacing w:after="0" w:line="240" w:lineRule="auto"/>
                                                      </w:pPr>
                                                    </w:p>
                                                    <w:p w:rsidR="00E865FF" w:rsidRDefault="007C51E3">
                                                      <w:pPr>
                                                        <w:spacing w:after="0" w:line="240" w:lineRule="auto"/>
                                                      </w:pPr>
                                                      <w:r>
                                                        <w:rPr>
                                                          <w:rFonts w:ascii="Arial" w:eastAsia="Arial" w:hAnsi="Arial"/>
                                                          <w:b/>
                                                          <w:color w:val="000000"/>
                                                          <w:sz w:val="18"/>
                                                        </w:rPr>
                                                        <w:t>Achievement</w:t>
                                                      </w:r>
                                                    </w:p>
                                                    <w:p w:rsidR="00E865FF" w:rsidRDefault="007C51E3">
                                                      <w:pPr>
                                                        <w:spacing w:after="0" w:line="240" w:lineRule="auto"/>
                                                        <w:ind w:left="359" w:hanging="359"/>
                                                      </w:pPr>
                                                      <w:r>
                                                        <w:rPr>
                                                          <w:rFonts w:ascii="Arial" w:eastAsia="Arial" w:hAnsi="Arial"/>
                                                          <w:color w:val="000000"/>
                                                          <w:sz w:val="18"/>
                                                        </w:rPr>
                                                        <w:t xml:space="preserve">   - student achievements in:</w:t>
                                                      </w:r>
                                                    </w:p>
                                                    <w:p w:rsidR="00E865FF" w:rsidRDefault="007C51E3">
                                                      <w:pPr>
                                                        <w:spacing w:after="0" w:line="240" w:lineRule="auto"/>
                                                        <w:ind w:left="1079" w:hanging="719"/>
                                                      </w:pPr>
                                                      <w:r>
                                                        <w:rPr>
                                                          <w:rFonts w:ascii="Arial" w:eastAsia="Arial" w:hAnsi="Arial"/>
                                                          <w:color w:val="000000"/>
                                                          <w:sz w:val="18"/>
                                                        </w:rPr>
                                                        <w:t>-   English and Mathematics for National Literacy and</w:t>
                                                      </w:r>
                                                    </w:p>
                                                    <w:p w:rsidR="00E865FF" w:rsidRDefault="007C51E3">
                                                      <w:pPr>
                                                        <w:spacing w:after="0" w:line="240" w:lineRule="auto"/>
                                                        <w:ind w:left="1079" w:hanging="719"/>
                                                      </w:pPr>
                                                      <w:r>
                                                        <w:rPr>
                                                          <w:rFonts w:ascii="Arial" w:eastAsia="Arial" w:hAnsi="Arial"/>
                                                          <w:color w:val="000000"/>
                                                          <w:sz w:val="18"/>
                                                        </w:rPr>
                                                        <w:t xml:space="preserve">    Numeracy tests (NAPLAN)</w:t>
                                                      </w:r>
                                                    </w:p>
                                                    <w:p w:rsidR="00E865FF" w:rsidRDefault="007C51E3">
                                                      <w:pPr>
                                                        <w:spacing w:after="0" w:line="240" w:lineRule="auto"/>
                                                        <w:ind w:left="1079" w:hanging="719"/>
                                                      </w:pPr>
                                                      <w:r>
                                                        <w:rPr>
                                                          <w:rFonts w:ascii="Arial" w:eastAsia="Arial" w:hAnsi="Arial"/>
                                                          <w:color w:val="000000"/>
                                                          <w:sz w:val="18"/>
                                                        </w:rPr>
                                                        <w:t>-   English and Mathematics for teacher judgements</w:t>
                                                      </w:r>
                                                    </w:p>
                                                    <w:p w:rsidR="00E865FF" w:rsidRDefault="007C51E3">
                                                      <w:pPr>
                                                        <w:spacing w:after="0" w:line="240" w:lineRule="auto"/>
                                                        <w:ind w:left="1079" w:hanging="719"/>
                                                      </w:pPr>
                                                      <w:r>
                                                        <w:rPr>
                                                          <w:rFonts w:ascii="Arial" w:eastAsia="Arial" w:hAnsi="Arial"/>
                                                          <w:color w:val="000000"/>
                                                          <w:sz w:val="18"/>
                                                        </w:rPr>
                                                        <w:t xml:space="preserve">    against the curriculum</w:t>
                                                      </w:r>
                                                    </w:p>
                                                    <w:p w:rsidR="00E865FF" w:rsidRDefault="007C51E3">
                                                      <w:pPr>
                                                        <w:spacing w:after="0" w:line="240" w:lineRule="auto"/>
                                                        <w:ind w:left="1079" w:hanging="719"/>
                                                      </w:pPr>
                                                      <w:r>
                                                        <w:rPr>
                                                          <w:rFonts w:ascii="Arial" w:eastAsia="Arial" w:hAnsi="Arial"/>
                                                          <w:color w:val="000000"/>
                                                          <w:sz w:val="18"/>
                                                        </w:rPr>
                                                        <w:t xml:space="preserve">-   all subjects for Victorian Certificate of Education (VCE) </w:t>
                                                      </w:r>
                                                    </w:p>
                                                    <w:p w:rsidR="00E865FF" w:rsidRDefault="007C51E3">
                                                      <w:pPr>
                                                        <w:spacing w:after="0" w:line="240" w:lineRule="auto"/>
                                                        <w:ind w:left="1079" w:hanging="719"/>
                                                      </w:pPr>
                                                      <w:r>
                                                        <w:rPr>
                                                          <w:rFonts w:ascii="Arial" w:eastAsia="Arial" w:hAnsi="Arial"/>
                                                          <w:color w:val="000000"/>
                                                          <w:sz w:val="18"/>
                                                        </w:rPr>
                                                        <w:t xml:space="preserve">    examinations (secondary schools)</w:t>
                                                      </w:r>
                                                    </w:p>
                                                    <w:p w:rsidR="00E865FF" w:rsidRDefault="007C51E3">
                                                      <w:pPr>
                                                        <w:spacing w:after="0" w:line="240" w:lineRule="auto"/>
                                                      </w:pPr>
                                                      <w:r>
                                                        <w:rPr>
                                                          <w:rFonts w:ascii="Arial" w:eastAsia="Arial" w:hAnsi="Arial"/>
                                                          <w:b/>
                                                          <w:color w:val="000000"/>
                                                          <w:sz w:val="18"/>
                                                        </w:rPr>
                                                        <w:t>Engagement</w:t>
                                                      </w:r>
                                                    </w:p>
                                                    <w:p w:rsidR="00E865FF" w:rsidRDefault="007C51E3">
                                                      <w:pPr>
                                                        <w:spacing w:after="0" w:line="240" w:lineRule="auto"/>
                                                        <w:ind w:left="359" w:hanging="359"/>
                                                      </w:pPr>
                                                      <w:r>
                                                        <w:rPr>
                                                          <w:rFonts w:ascii="Arial" w:eastAsia="Arial" w:hAnsi="Arial"/>
                                                          <w:color w:val="000000"/>
                                                          <w:sz w:val="18"/>
                                                        </w:rPr>
                                                        <w:t xml:space="preserve">   - student attendance and engagement at school</w:t>
                                                      </w:r>
                                                    </w:p>
                                                    <w:p w:rsidR="00E865FF" w:rsidRDefault="007C51E3">
                                                      <w:pPr>
                                                        <w:spacing w:after="0" w:line="240" w:lineRule="auto"/>
                                                        <w:ind w:left="720" w:hanging="360"/>
                                                      </w:pPr>
                                                      <w:r>
                                                        <w:rPr>
                                                          <w:rFonts w:ascii="Arial" w:eastAsia="Arial" w:hAnsi="Arial"/>
                                                          <w:color w:val="000000"/>
                                                          <w:sz w:val="18"/>
                                                        </w:rPr>
                                                        <w:t xml:space="preserve">- how many students leaving school go on to further    </w:t>
                                                      </w:r>
                                                    </w:p>
                                                    <w:p w:rsidR="00E865FF" w:rsidRDefault="007C51E3">
                                                      <w:pPr>
                                                        <w:spacing w:after="0" w:line="240" w:lineRule="auto"/>
                                                        <w:ind w:left="720" w:hanging="360"/>
                                                      </w:pPr>
                                                      <w:r>
                                                        <w:rPr>
                                                          <w:rFonts w:ascii="Arial" w:eastAsia="Arial" w:hAnsi="Arial"/>
                                                          <w:color w:val="000000"/>
                                                          <w:sz w:val="18"/>
                                                        </w:rPr>
                                                        <w:t xml:space="preserve">  studies or full-time work (secondary, P-12 and </w:t>
                                                      </w:r>
                                                    </w:p>
                                                    <w:p w:rsidR="00E865FF" w:rsidRDefault="007C51E3">
                                                      <w:pPr>
                                                        <w:spacing w:after="0" w:line="240" w:lineRule="auto"/>
                                                        <w:ind w:left="720" w:hanging="360"/>
                                                      </w:pPr>
                                                      <w:r>
                                                        <w:rPr>
                                                          <w:rFonts w:ascii="Arial" w:eastAsia="Arial" w:hAnsi="Arial"/>
                                                          <w:color w:val="000000"/>
                                                          <w:sz w:val="18"/>
                                                        </w:rPr>
                                                        <w:t xml:space="preserve">  specialist schools)</w:t>
                                                      </w:r>
                                                    </w:p>
                                                    <w:p w:rsidR="00E865FF" w:rsidRDefault="007C51E3">
                                                      <w:pPr>
                                                        <w:spacing w:after="0" w:line="240" w:lineRule="auto"/>
                                                      </w:pPr>
                                                      <w:r>
                                                        <w:rPr>
                                                          <w:rFonts w:ascii="Arial" w:eastAsia="Arial" w:hAnsi="Arial"/>
                                                          <w:b/>
                                                          <w:color w:val="000000"/>
                                                          <w:sz w:val="18"/>
                                                        </w:rPr>
                                                        <w:t>Wellbeing</w:t>
                                                      </w:r>
                                                    </w:p>
                                                    <w:p w:rsidR="00E865FF" w:rsidRDefault="007C51E3">
                                                      <w:pPr>
                                                        <w:spacing w:after="0" w:line="240" w:lineRule="auto"/>
                                                      </w:pPr>
                                                      <w:r>
                                                        <w:rPr>
                                                          <w:rFonts w:ascii="Arial" w:eastAsia="Arial" w:hAnsi="Arial"/>
                                                          <w:color w:val="000000"/>
                                                          <w:sz w:val="18"/>
                                                        </w:rPr>
                                                        <w:t xml:space="preserve">   - Attitudes to School Survey (ATOSS)</w:t>
                                                      </w:r>
                                                    </w:p>
                                                    <w:p w:rsidR="00E865FF" w:rsidRDefault="007C51E3">
                                                      <w:pPr>
                                                        <w:spacing w:after="0" w:line="240" w:lineRule="auto"/>
                                                        <w:ind w:left="1079" w:hanging="719"/>
                                                      </w:pPr>
                                                      <w:r>
                                                        <w:rPr>
                                                          <w:rFonts w:ascii="Arial" w:eastAsia="Arial" w:hAnsi="Arial"/>
                                                          <w:color w:val="000000"/>
                                                          <w:sz w:val="18"/>
                                                        </w:rPr>
                                                        <w:t>-   Sense of connectedness</w:t>
                                                      </w:r>
                                                    </w:p>
                                                    <w:p w:rsidR="00E865FF" w:rsidRDefault="007C51E3">
                                                      <w:pPr>
                                                        <w:spacing w:after="0" w:line="240" w:lineRule="auto"/>
                                                        <w:ind w:left="1079" w:hanging="719"/>
                                                      </w:pPr>
                                                      <w:r>
                                                        <w:rPr>
                                                          <w:rFonts w:ascii="Arial" w:eastAsia="Arial" w:hAnsi="Arial"/>
                                                          <w:color w:val="000000"/>
                                                          <w:sz w:val="18"/>
                                                        </w:rPr>
                                                        <w:t>-   Management of Bullying</w:t>
                                                      </w:r>
                                                    </w:p>
                                                    <w:p w:rsidR="00E865FF" w:rsidRDefault="00E865FF">
                                                      <w:pPr>
                                                        <w:spacing w:after="0" w:line="240" w:lineRule="auto"/>
                                                        <w:ind w:left="359" w:hanging="359"/>
                                                      </w:pPr>
                                                    </w:p>
                                                    <w:p w:rsidR="00E865FF" w:rsidRDefault="007C51E3">
                                                      <w:pPr>
                                                        <w:spacing w:after="0" w:line="240" w:lineRule="auto"/>
                                                        <w:ind w:left="359" w:hanging="359"/>
                                                      </w:pPr>
                                                      <w:r>
                                                        <w:rPr>
                                                          <w:rFonts w:ascii="Arial" w:eastAsia="Arial" w:hAnsi="Arial"/>
                                                          <w:color w:val="000000"/>
                                                          <w:sz w:val="18"/>
                                                        </w:rPr>
                                                        <w:t xml:space="preserve">Results are displayed for the latest year, as well as the average </w:t>
                                                      </w:r>
                                                    </w:p>
                                                    <w:p w:rsidR="00E865FF" w:rsidRDefault="007C51E3">
                                                      <w:pPr>
                                                        <w:spacing w:after="0" w:line="240" w:lineRule="auto"/>
                                                        <w:ind w:left="359" w:hanging="359"/>
                                                      </w:pPr>
                                                      <w:proofErr w:type="gramStart"/>
                                                      <w:r>
                                                        <w:rPr>
                                                          <w:rFonts w:ascii="Arial" w:eastAsia="Arial" w:hAnsi="Arial"/>
                                                          <w:color w:val="000000"/>
                                                          <w:sz w:val="18"/>
                                                        </w:rPr>
                                                        <w:t>of</w:t>
                                                      </w:r>
                                                      <w:proofErr w:type="gramEnd"/>
                                                      <w:r>
                                                        <w:rPr>
                                                          <w:rFonts w:ascii="Arial" w:eastAsia="Arial" w:hAnsi="Arial"/>
                                                          <w:color w:val="000000"/>
                                                          <w:sz w:val="18"/>
                                                        </w:rPr>
                                                        <w:t xml:space="preserve"> the last four years (where available).</w:t>
                                                      </w:r>
                                                    </w:p>
                                                  </w:tc>
                                                </w:tr>
                                              </w:tbl>
                                              <w:p w:rsidR="00E865FF" w:rsidRDefault="00E865FF">
                                                <w:pPr>
                                                  <w:spacing w:after="0" w:line="240" w:lineRule="auto"/>
                                                </w:pPr>
                                              </w:p>
                                            </w:tc>
                                            <w:tc>
                                              <w:tcPr>
                                                <w:tcW w:w="11" w:type="dxa"/>
                                              </w:tcPr>
                                              <w:p w:rsidR="00E865FF" w:rsidRDefault="00E865FF">
                                                <w:pPr>
                                                  <w:pStyle w:val="EmptyCellLayoutStyle"/>
                                                  <w:spacing w:after="0" w:line="240" w:lineRule="auto"/>
                                                </w:pPr>
                                              </w:p>
                                            </w:tc>
                                          </w:tr>
                                          <w:tr w:rsidR="00E865FF">
                                            <w:trPr>
                                              <w:trHeight w:val="97"/>
                                            </w:trPr>
                                            <w:tc>
                                              <w:tcPr>
                                                <w:tcW w:w="12" w:type="dxa"/>
                                              </w:tcPr>
                                              <w:p w:rsidR="00E865FF" w:rsidRDefault="00E865FF">
                                                <w:pPr>
                                                  <w:pStyle w:val="EmptyCellLayoutStyle"/>
                                                  <w:spacing w:after="0" w:line="240" w:lineRule="auto"/>
                                                </w:pPr>
                                              </w:p>
                                            </w:tc>
                                            <w:tc>
                                              <w:tcPr>
                                                <w:tcW w:w="1087" w:type="dxa"/>
                                              </w:tcPr>
                                              <w:p w:rsidR="00E865FF" w:rsidRDefault="00E865FF">
                                                <w:pPr>
                                                  <w:pStyle w:val="EmptyCellLayoutStyle"/>
                                                  <w:spacing w:after="0" w:line="240" w:lineRule="auto"/>
                                                </w:pPr>
                                              </w:p>
                                            </w:tc>
                                            <w:tc>
                                              <w:tcPr>
                                                <w:tcW w:w="3412" w:type="dxa"/>
                                              </w:tcPr>
                                              <w:p w:rsidR="00E865FF" w:rsidRDefault="00E865FF">
                                                <w:pPr>
                                                  <w:pStyle w:val="EmptyCellLayoutStyle"/>
                                                  <w:spacing w:after="0" w:line="240" w:lineRule="auto"/>
                                                </w:pPr>
                                              </w:p>
                                            </w:tc>
                                            <w:tc>
                                              <w:tcPr>
                                                <w:tcW w:w="805"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r>
                                          <w:tr w:rsidR="00E865FF">
                                            <w:trPr>
                                              <w:trHeight w:val="2367"/>
                                            </w:trPr>
                                            <w:tc>
                                              <w:tcPr>
                                                <w:tcW w:w="12" w:type="dxa"/>
                                              </w:tcPr>
                                              <w:p w:rsidR="00E865FF" w:rsidRDefault="00E865FF">
                                                <w:pPr>
                                                  <w:pStyle w:val="EmptyCellLayoutStyle"/>
                                                  <w:spacing w:after="0" w:line="240" w:lineRule="auto"/>
                                                </w:pPr>
                                              </w:p>
                                            </w:tc>
                                            <w:tc>
                                              <w:tcPr>
                                                <w:tcW w:w="1087" w:type="dxa"/>
                                              </w:tcPr>
                                              <w:p w:rsidR="00E865FF" w:rsidRDefault="00E865FF">
                                                <w:pPr>
                                                  <w:pStyle w:val="EmptyCellLayoutStyle"/>
                                                  <w:spacing w:after="0" w:line="240" w:lineRule="auto"/>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E865FF">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E865FF" w:rsidRDefault="007C51E3">
                                                      <w:pPr>
                                                        <w:spacing w:after="0" w:line="240" w:lineRule="auto"/>
                                                      </w:pPr>
                                                      <w:r>
                                                        <w:rPr>
                                                          <w:noProof/>
                                                        </w:rPr>
                                                        <w:drawing>
                                                          <wp:inline distT="0" distB="0" distL="0" distR="0">
                                                            <wp:extent cx="2113520" cy="1503367"/>
                                                            <wp:effectExtent l="0" t="0" r="0" b="0"/>
                                                            <wp:docPr id="96" name="img42.png"/>
                                                            <wp:cNvGraphicFramePr/>
                                                            <a:graphic xmlns:a="http://schemas.openxmlformats.org/drawingml/2006/main">
                                                              <a:graphicData uri="http://schemas.openxmlformats.org/drawingml/2006/picture">
                                                                <pic:pic xmlns:pic="http://schemas.openxmlformats.org/drawingml/2006/picture">
                                                                  <pic:nvPicPr>
                                                                    <pic:cNvPr id="97" name="img42.png"/>
                                                                    <pic:cNvPicPr/>
                                                                  </pic:nvPicPr>
                                                                  <pic:blipFill>
                                                                    <a:blip r:embed="rId42" cstate="print"/>
                                                                    <a:stretch>
                                                                      <a:fillRect/>
                                                                    </a:stretch>
                                                                  </pic:blipFill>
                                                                  <pic:spPr>
                                                                    <a:xfrm>
                                                                      <a:off x="0" y="0"/>
                                                                      <a:ext cx="2113520" cy="1503367"/>
                                                                    </a:xfrm>
                                                                    <a:prstGeom prst="rect">
                                                                      <a:avLst/>
                                                                    </a:prstGeom>
                                                                  </pic:spPr>
                                                                </pic:pic>
                                                              </a:graphicData>
                                                            </a:graphic>
                                                          </wp:inline>
                                                        </w:drawing>
                                                      </w:r>
                                                    </w:p>
                                                  </w:tc>
                                                </w:tr>
                                              </w:tbl>
                                              <w:p w:rsidR="00E865FF" w:rsidRDefault="00E865FF">
                                                <w:pPr>
                                                  <w:spacing w:after="0" w:line="240" w:lineRule="auto"/>
                                                </w:pPr>
                                              </w:p>
                                            </w:tc>
                                            <w:tc>
                                              <w:tcPr>
                                                <w:tcW w:w="805"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r>
                                          <w:tr w:rsidR="00E865FF">
                                            <w:trPr>
                                              <w:trHeight w:val="82"/>
                                            </w:trPr>
                                            <w:tc>
                                              <w:tcPr>
                                                <w:tcW w:w="12" w:type="dxa"/>
                                              </w:tcPr>
                                              <w:p w:rsidR="00E865FF" w:rsidRDefault="00E865FF">
                                                <w:pPr>
                                                  <w:pStyle w:val="EmptyCellLayoutStyle"/>
                                                  <w:spacing w:after="0" w:line="240" w:lineRule="auto"/>
                                                </w:pPr>
                                              </w:p>
                                            </w:tc>
                                            <w:tc>
                                              <w:tcPr>
                                                <w:tcW w:w="1087" w:type="dxa"/>
                                              </w:tcPr>
                                              <w:p w:rsidR="00E865FF" w:rsidRDefault="00E865FF">
                                                <w:pPr>
                                                  <w:pStyle w:val="EmptyCellLayoutStyle"/>
                                                  <w:spacing w:after="0" w:line="240" w:lineRule="auto"/>
                                                </w:pPr>
                                              </w:p>
                                            </w:tc>
                                            <w:tc>
                                              <w:tcPr>
                                                <w:tcW w:w="3412" w:type="dxa"/>
                                              </w:tcPr>
                                              <w:p w:rsidR="00E865FF" w:rsidRDefault="00E865FF">
                                                <w:pPr>
                                                  <w:pStyle w:val="EmptyCellLayoutStyle"/>
                                                  <w:spacing w:after="0" w:line="240" w:lineRule="auto"/>
                                                </w:pPr>
                                              </w:p>
                                            </w:tc>
                                            <w:tc>
                                              <w:tcPr>
                                                <w:tcW w:w="805"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r>
                                          <w:tr w:rsidR="007C51E3" w:rsidTr="007C51E3">
                                            <w:trPr>
                                              <w:trHeight w:val="2360"/>
                                            </w:trPr>
                                            <w:tc>
                                              <w:tcPr>
                                                <w:tcW w:w="12" w:type="dxa"/>
                                              </w:tcPr>
                                              <w:p w:rsidR="00E865FF" w:rsidRDefault="00E865FF">
                                                <w:pPr>
                                                  <w:pStyle w:val="EmptyCellLayoutStyle"/>
                                                  <w:spacing w:after="0" w:line="240" w:lineRule="auto"/>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E865FF">
                                                  <w:trPr>
                                                    <w:trHeight w:val="2282"/>
                                                  </w:trPr>
                                                  <w:tc>
                                                    <w:tcPr>
                                                      <w:tcW w:w="5304"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E865FF" w:rsidRDefault="00E865FF">
                                                      <w:pPr>
                                                        <w:spacing w:after="0" w:line="240" w:lineRule="auto"/>
                                                      </w:pPr>
                                                    </w:p>
                                                    <w:p w:rsidR="00E865FF" w:rsidRDefault="007C51E3">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E865FF" w:rsidRDefault="00E865FF">
                                                <w:pPr>
                                                  <w:spacing w:after="0" w:line="240" w:lineRule="auto"/>
                                                </w:pPr>
                                              </w:p>
                                            </w:tc>
                                            <w:tc>
                                              <w:tcPr>
                                                <w:tcW w:w="33"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r>
                                          <w:tr w:rsidR="00E865FF">
                                            <w:trPr>
                                              <w:trHeight w:val="57"/>
                                            </w:trPr>
                                            <w:tc>
                                              <w:tcPr>
                                                <w:tcW w:w="12" w:type="dxa"/>
                                              </w:tcPr>
                                              <w:p w:rsidR="00E865FF" w:rsidRDefault="00E865FF">
                                                <w:pPr>
                                                  <w:pStyle w:val="EmptyCellLayoutStyle"/>
                                                  <w:spacing w:after="0" w:line="240" w:lineRule="auto"/>
                                                </w:pPr>
                                              </w:p>
                                            </w:tc>
                                            <w:tc>
                                              <w:tcPr>
                                                <w:tcW w:w="1087" w:type="dxa"/>
                                              </w:tcPr>
                                              <w:p w:rsidR="00E865FF" w:rsidRDefault="00E865FF">
                                                <w:pPr>
                                                  <w:pStyle w:val="EmptyCellLayoutStyle"/>
                                                  <w:spacing w:after="0" w:line="240" w:lineRule="auto"/>
                                                </w:pPr>
                                              </w:p>
                                            </w:tc>
                                            <w:tc>
                                              <w:tcPr>
                                                <w:tcW w:w="3412" w:type="dxa"/>
                                              </w:tcPr>
                                              <w:p w:rsidR="00E865FF" w:rsidRDefault="00E865FF">
                                                <w:pPr>
                                                  <w:pStyle w:val="EmptyCellLayoutStyle"/>
                                                  <w:spacing w:after="0" w:line="240" w:lineRule="auto"/>
                                                </w:pPr>
                                              </w:p>
                                            </w:tc>
                                            <w:tc>
                                              <w:tcPr>
                                                <w:tcW w:w="805"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1" w:type="dxa"/>
                                              </w:tcPr>
                                              <w:p w:rsidR="00E865FF" w:rsidRDefault="00E865FF">
                                                <w:pPr>
                                                  <w:pStyle w:val="EmptyCellLayoutStyle"/>
                                                  <w:spacing w:after="0" w:line="240" w:lineRule="auto"/>
                                                </w:pPr>
                                              </w:p>
                                            </w:tc>
                                          </w:tr>
                                        </w:tbl>
                                        <w:p w:rsidR="00E865FF" w:rsidRDefault="00E865FF">
                                          <w:pPr>
                                            <w:spacing w:after="0" w:line="240" w:lineRule="auto"/>
                                          </w:pPr>
                                        </w:p>
                                      </w:tc>
                                      <w:tc>
                                        <w:tcPr>
                                          <w:tcW w:w="14" w:type="dxa"/>
                                        </w:tcPr>
                                        <w:p w:rsidR="00E865FF" w:rsidRDefault="00E865FF">
                                          <w:pPr>
                                            <w:pStyle w:val="EmptyCellLayoutStyle"/>
                                            <w:spacing w:after="0" w:line="240" w:lineRule="auto"/>
                                          </w:pPr>
                                        </w:p>
                                      </w:tc>
                                      <w:tc>
                                        <w:tcPr>
                                          <w:tcW w:w="5350" w:type="dxa"/>
                                          <w:vMerge/>
                                        </w:tcPr>
                                        <w:p w:rsidR="00E865FF" w:rsidRDefault="00E865FF">
                                          <w:pPr>
                                            <w:pStyle w:val="EmptyCellLayoutStyle"/>
                                            <w:spacing w:after="0" w:line="240" w:lineRule="auto"/>
                                          </w:pPr>
                                        </w:p>
                                      </w:tc>
                                    </w:tr>
                                    <w:tr w:rsidR="00E865FF">
                                      <w:trPr>
                                        <w:trHeight w:val="1123"/>
                                      </w:trPr>
                                      <w:tc>
                                        <w:tcPr>
                                          <w:tcW w:w="46" w:type="dxa"/>
                                        </w:tcPr>
                                        <w:p w:rsidR="00E865FF" w:rsidRDefault="00E865FF">
                                          <w:pPr>
                                            <w:pStyle w:val="EmptyCellLayoutStyle"/>
                                            <w:spacing w:after="0" w:line="240" w:lineRule="auto"/>
                                          </w:pPr>
                                        </w:p>
                                      </w:tc>
                                      <w:tc>
                                        <w:tcPr>
                                          <w:tcW w:w="5362" w:type="dxa"/>
                                          <w:vMerge/>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350" w:type="dxa"/>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c>
          <w:tcPr>
            <w:tcW w:w="549" w:type="dxa"/>
          </w:tcPr>
          <w:p w:rsidR="00E865FF" w:rsidRDefault="00E865FF">
            <w:pPr>
              <w:pStyle w:val="EmptyCellLayoutStyle"/>
              <w:spacing w:after="0" w:line="240" w:lineRule="auto"/>
            </w:pPr>
          </w:p>
        </w:tc>
      </w:tr>
    </w:tbl>
    <w:p w:rsidR="00E865FF" w:rsidRDefault="007C51E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24"/>
        <w:gridCol w:w="381"/>
      </w:tblGrid>
      <w:tr w:rsidR="00E865FF">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24"/>
            </w:tblGrid>
            <w:tr w:rsidR="00E865FF">
              <w:trPr>
                <w:trHeight w:val="13413"/>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24"/>
                  </w:tblGrid>
                  <w:tr w:rsidR="00E865FF">
                    <w:trPr>
                      <w:trHeight w:val="13413"/>
                    </w:trPr>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57"/>
                        </w:tblGrid>
                        <w:tr w:rsidR="00E865FF">
                          <w:tc>
                            <w:tcPr>
                              <w:tcW w:w="566" w:type="dxa"/>
                            </w:tcPr>
                            <w:p w:rsidR="00E865FF" w:rsidRDefault="00E865FF">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7"/>
                              </w:tblGrid>
                              <w:tr w:rsidR="00E865FF">
                                <w:trPr>
                                  <w:trHeight w:val="13413"/>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3"/>
                                      <w:gridCol w:w="17"/>
                                      <w:gridCol w:w="6"/>
                                      <w:gridCol w:w="6"/>
                                      <w:gridCol w:w="6"/>
                                      <w:gridCol w:w="6"/>
                                      <w:gridCol w:w="6"/>
                                      <w:gridCol w:w="6"/>
                                      <w:gridCol w:w="6"/>
                                      <w:gridCol w:w="15"/>
                                      <w:gridCol w:w="3821"/>
                                      <w:gridCol w:w="19"/>
                                      <w:gridCol w:w="6"/>
                                      <w:gridCol w:w="6"/>
                                      <w:gridCol w:w="6"/>
                                      <w:gridCol w:w="15"/>
                                      <w:gridCol w:w="15"/>
                                      <w:gridCol w:w="1264"/>
                                      <w:gridCol w:w="18"/>
                                      <w:gridCol w:w="14"/>
                                      <w:gridCol w:w="59"/>
                                      <w:gridCol w:w="55"/>
                                      <w:gridCol w:w="5429"/>
                                      <w:gridCol w:w="55"/>
                                      <w:gridCol w:w="62"/>
                                    </w:tblGrid>
                                    <w:tr w:rsidR="00E865FF" w:rsidTr="00BC1AEF">
                                      <w:trPr>
                                        <w:trHeight w:val="18"/>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465"/>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0815" w:type="dxa"/>
                                          <w:gridSpan w:val="18"/>
                                        </w:tcPr>
                                        <w:tbl>
                                          <w:tblPr>
                                            <w:tblW w:w="0" w:type="auto"/>
                                            <w:tblCellMar>
                                              <w:left w:w="0" w:type="dxa"/>
                                              <w:right w:w="0" w:type="dxa"/>
                                            </w:tblCellMar>
                                            <w:tblLook w:val="04A0" w:firstRow="1" w:lastRow="0" w:firstColumn="1" w:lastColumn="0" w:noHBand="0" w:noVBand="1"/>
                                          </w:tblPr>
                                          <w:tblGrid>
                                            <w:gridCol w:w="10815"/>
                                          </w:tblGrid>
                                          <w:tr w:rsidR="00E865FF">
                                            <w:trPr>
                                              <w:trHeight w:hRule="exact" w:val="387"/>
                                            </w:trPr>
                                            <w:tc>
                                              <w:tcPr>
                                                <w:tcW w:w="10839"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center"/>
                                                </w:pPr>
                                                <w:r>
                                                  <w:rPr>
                                                    <w:rFonts w:ascii="Arial" w:eastAsia="Arial" w:hAnsi="Arial"/>
                                                    <w:b/>
                                                    <w:color w:val="000000"/>
                                                    <w:sz w:val="28"/>
                                                  </w:rPr>
                                                  <w:t>Financial Performance and Position</w:t>
                                                </w:r>
                                              </w:p>
                                            </w:tc>
                                          </w:tr>
                                        </w:tbl>
                                        <w:p w:rsidR="00E865FF" w:rsidRDefault="00E865FF">
                                          <w:pPr>
                                            <w:spacing w:after="0" w:line="240" w:lineRule="auto"/>
                                          </w:pPr>
                                        </w:p>
                                      </w:tc>
                                      <w:tc>
                                        <w:tcPr>
                                          <w:tcW w:w="62" w:type="dxa"/>
                                        </w:tcPr>
                                        <w:p w:rsidR="00E865FF" w:rsidRDefault="00E865FF">
                                          <w:pPr>
                                            <w:pStyle w:val="EmptyCellLayoutStyle"/>
                                            <w:spacing w:after="0" w:line="240" w:lineRule="auto"/>
                                          </w:pPr>
                                        </w:p>
                                      </w:tc>
                                    </w:tr>
                                    <w:tr w:rsidR="007C51E3" w:rsidTr="00BC1AEF">
                                      <w:trPr>
                                        <w:trHeight w:val="34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0815" w:type="dxa"/>
                                          <w:gridSpan w:val="18"/>
                                        </w:tcPr>
                                        <w:tbl>
                                          <w:tblPr>
                                            <w:tblW w:w="0" w:type="auto"/>
                                            <w:tblCellMar>
                                              <w:left w:w="0" w:type="dxa"/>
                                              <w:right w:w="0" w:type="dxa"/>
                                            </w:tblCellMar>
                                            <w:tblLook w:val="04A0" w:firstRow="1" w:lastRow="0" w:firstColumn="1" w:lastColumn="0" w:noHBand="0" w:noVBand="1"/>
                                          </w:tblPr>
                                          <w:tblGrid>
                                            <w:gridCol w:w="10815"/>
                                          </w:tblGrid>
                                          <w:tr w:rsidR="00E865FF">
                                            <w:trPr>
                                              <w:trHeight w:val="262"/>
                                            </w:trPr>
                                            <w:tc>
                                              <w:tcPr>
                                                <w:tcW w:w="10839"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b/>
                                                    <w:color w:val="000000"/>
                                                  </w:rPr>
                                                  <w:t>Financial performance and position commentary</w:t>
                                                </w:r>
                                              </w:p>
                                            </w:tc>
                                          </w:tr>
                                        </w:tbl>
                                        <w:p w:rsidR="00E865FF" w:rsidRDefault="00E865FF">
                                          <w:pPr>
                                            <w:spacing w:after="0" w:line="240" w:lineRule="auto"/>
                                          </w:pPr>
                                        </w:p>
                                      </w:tc>
                                      <w:tc>
                                        <w:tcPr>
                                          <w:tcW w:w="62" w:type="dxa"/>
                                        </w:tcPr>
                                        <w:p w:rsidR="00E865FF" w:rsidRDefault="00E865FF">
                                          <w:pPr>
                                            <w:pStyle w:val="EmptyCellLayoutStyle"/>
                                            <w:spacing w:after="0" w:line="240" w:lineRule="auto"/>
                                          </w:pPr>
                                        </w:p>
                                      </w:tc>
                                    </w:tr>
                                    <w:tr w:rsidR="00E865FF" w:rsidTr="00BC1AEF">
                                      <w:trPr>
                                        <w:trHeight w:val="3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E865FF" w:rsidTr="00BC1AEF">
                                      <w:trPr>
                                        <w:trHeight w:val="78"/>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636"/>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5203" w:type="dxa"/>
                                          <w:gridSpan w:val="13"/>
                                        </w:tcPr>
                                        <w:tbl>
                                          <w:tblPr>
                                            <w:tblW w:w="0" w:type="auto"/>
                                            <w:tblCellMar>
                                              <w:left w:w="0" w:type="dxa"/>
                                              <w:right w:w="0" w:type="dxa"/>
                                            </w:tblCellMar>
                                            <w:tblLook w:val="04A0" w:firstRow="1" w:lastRow="0" w:firstColumn="1" w:lastColumn="0" w:noHBand="0" w:noVBand="1"/>
                                          </w:tblPr>
                                          <w:tblGrid>
                                            <w:gridCol w:w="5202"/>
                                          </w:tblGrid>
                                          <w:tr w:rsidR="00E865FF">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rPr>
                                                  <w:t>Financial Performance - Operating Statement</w:t>
                                                </w:r>
                                              </w:p>
                                              <w:p w:rsidR="00E865FF" w:rsidRDefault="007C51E3">
                                                <w:pPr>
                                                  <w:spacing w:after="0" w:line="240" w:lineRule="auto"/>
                                                </w:pPr>
                                                <w:r>
                                                  <w:rPr>
                                                    <w:rFonts w:ascii="Arial" w:eastAsia="Arial" w:hAnsi="Arial"/>
                                                    <w:color w:val="FFFFFF"/>
                                                  </w:rPr>
                                                  <w:t>Summary for the year ending 31 December, 2017</w:t>
                                                </w:r>
                                              </w:p>
                                            </w:tc>
                                          </w:tr>
                                        </w:tbl>
                                        <w:p w:rsidR="00E865FF" w:rsidRDefault="00E865FF">
                                          <w:pPr>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84" w:type="dxa"/>
                                          <w:gridSpan w:val="2"/>
                                        </w:tcPr>
                                        <w:tbl>
                                          <w:tblPr>
                                            <w:tblW w:w="0" w:type="auto"/>
                                            <w:tblCellMar>
                                              <w:left w:w="0" w:type="dxa"/>
                                              <w:right w:w="0" w:type="dxa"/>
                                            </w:tblCellMar>
                                            <w:tblLook w:val="04A0" w:firstRow="1" w:lastRow="0" w:firstColumn="1" w:lastColumn="0" w:noHBand="0" w:noVBand="1"/>
                                          </w:tblPr>
                                          <w:tblGrid>
                                            <w:gridCol w:w="5484"/>
                                          </w:tblGrid>
                                          <w:tr w:rsidR="00E865FF">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E865FF" w:rsidRDefault="007C51E3">
                                                <w:pPr>
                                                  <w:spacing w:after="0" w:line="240" w:lineRule="auto"/>
                                                </w:pPr>
                                                <w:r>
                                                  <w:rPr>
                                                    <w:rFonts w:ascii="Arial" w:eastAsia="Arial" w:hAnsi="Arial"/>
                                                    <w:color w:val="FFFFFF"/>
                                                  </w:rPr>
                                                  <w:t>Financial Position as at 31 December, 2017</w:t>
                                                </w:r>
                                              </w:p>
                                            </w:tc>
                                          </w:tr>
                                        </w:tbl>
                                        <w:p w:rsidR="00E865FF" w:rsidRDefault="00E865FF">
                                          <w:pPr>
                                            <w:spacing w:after="0" w:line="240" w:lineRule="auto"/>
                                          </w:pPr>
                                        </w:p>
                                      </w:tc>
                                      <w:tc>
                                        <w:tcPr>
                                          <w:tcW w:w="62" w:type="dxa"/>
                                        </w:tcPr>
                                        <w:p w:rsidR="00E865FF" w:rsidRDefault="00E865FF">
                                          <w:pPr>
                                            <w:pStyle w:val="EmptyCellLayoutStyle"/>
                                            <w:spacing w:after="0" w:line="240" w:lineRule="auto"/>
                                          </w:pPr>
                                        </w:p>
                                      </w:tc>
                                    </w:tr>
                                    <w:tr w:rsidR="00E865FF" w:rsidTr="00BC1AEF">
                                      <w:trPr>
                                        <w:trHeight w:val="91"/>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34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3897" w:type="dxa"/>
                                          <w:gridSpan w:val="10"/>
                                        </w:tcPr>
                                        <w:tbl>
                                          <w:tblPr>
                                            <w:tblW w:w="0" w:type="auto"/>
                                            <w:tblCellMar>
                                              <w:left w:w="0" w:type="dxa"/>
                                              <w:right w:w="0" w:type="dxa"/>
                                            </w:tblCellMar>
                                            <w:tblLook w:val="04A0" w:firstRow="1" w:lastRow="0" w:firstColumn="1" w:lastColumn="0" w:noHBand="0" w:noVBand="1"/>
                                          </w:tblPr>
                                          <w:tblGrid>
                                            <w:gridCol w:w="3881"/>
                                          </w:tblGrid>
                                          <w:tr w:rsidR="00E865FF">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E865FF" w:rsidRDefault="007C51E3">
                                                <w:pPr>
                                                  <w:spacing w:after="0" w:line="240" w:lineRule="auto"/>
                                                </w:pPr>
                                                <w:r>
                                                  <w:rPr>
                                                    <w:rFonts w:ascii="Arial" w:eastAsia="Arial" w:hAnsi="Arial"/>
                                                    <w:b/>
                                                    <w:color w:val="000000"/>
                                                  </w:rPr>
                                                  <w:t>Revenue</w:t>
                                                </w:r>
                                              </w:p>
                                            </w:tc>
                                          </w:tr>
                                        </w:tbl>
                                        <w:p w:rsidR="00E865FF" w:rsidRDefault="00E865FF">
                                          <w:pPr>
                                            <w:spacing w:after="0" w:line="240" w:lineRule="auto"/>
                                          </w:pPr>
                                        </w:p>
                                      </w:tc>
                                      <w:tc>
                                        <w:tcPr>
                                          <w:tcW w:w="1324" w:type="dxa"/>
                                          <w:gridSpan w:val="6"/>
                                        </w:tcPr>
                                        <w:tbl>
                                          <w:tblPr>
                                            <w:tblW w:w="0" w:type="auto"/>
                                            <w:tblCellMar>
                                              <w:left w:w="0" w:type="dxa"/>
                                              <w:right w:w="0" w:type="dxa"/>
                                            </w:tblCellMar>
                                            <w:tblLook w:val="04A0" w:firstRow="1" w:lastRow="0" w:firstColumn="1" w:lastColumn="0" w:noHBand="0" w:noVBand="1"/>
                                          </w:tblPr>
                                          <w:tblGrid>
                                            <w:gridCol w:w="1320"/>
                                          </w:tblGrid>
                                          <w:tr w:rsidR="00E865FF">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rPr>
                                                  <w:t>Actual</w:t>
                                                </w:r>
                                              </w:p>
                                            </w:tc>
                                          </w:tr>
                                        </w:tbl>
                                        <w:p w:rsidR="00E865FF" w:rsidRDefault="00E865FF">
                                          <w:pPr>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8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6"/>
                                            <w:gridCol w:w="1618"/>
                                          </w:tblGrid>
                                          <w:tr w:rsidR="00E865FF">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E865FF" w:rsidRDefault="007C51E3">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rPr>
                                                  <w:t>Actual</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$40,555</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$1,746</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$95,597</w:t>
                                                </w:r>
                                              </w:p>
                                            </w:tc>
                                          </w:tr>
                                          <w:tr w:rsidR="00E865FF">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rPr>
                                                  <w:t>$137,898</w:t>
                                                </w:r>
                                              </w:p>
                                            </w:tc>
                                          </w:tr>
                                        </w:tbl>
                                        <w:p w:rsidR="00E865FF" w:rsidRDefault="00E865FF">
                                          <w:pPr>
                                            <w:spacing w:after="0" w:line="240" w:lineRule="auto"/>
                                          </w:pPr>
                                        </w:p>
                                      </w:tc>
                                      <w:tc>
                                        <w:tcPr>
                                          <w:tcW w:w="62" w:type="dxa"/>
                                        </w:tcPr>
                                        <w:p w:rsidR="00E865FF" w:rsidRDefault="00E865FF">
                                          <w:pPr>
                                            <w:pStyle w:val="EmptyCellLayoutStyle"/>
                                            <w:spacing w:after="0" w:line="240" w:lineRule="auto"/>
                                          </w:pPr>
                                        </w:p>
                                      </w:tc>
                                    </w:tr>
                                    <w:tr w:rsidR="007C51E3" w:rsidTr="00BC1AEF">
                                      <w:trPr>
                                        <w:trHeight w:val="34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3891" w:type="dxa"/>
                                          <w:gridSpan w:val="9"/>
                                        </w:tcPr>
                                        <w:tbl>
                                          <w:tblPr>
                                            <w:tblW w:w="0" w:type="auto"/>
                                            <w:tblCellMar>
                                              <w:left w:w="0" w:type="dxa"/>
                                              <w:right w:w="0" w:type="dxa"/>
                                            </w:tblCellMar>
                                            <w:tblLook w:val="04A0" w:firstRow="1" w:lastRow="0" w:firstColumn="1" w:lastColumn="0" w:noHBand="0" w:noVBand="1"/>
                                          </w:tblPr>
                                          <w:tblGrid>
                                            <w:gridCol w:w="3881"/>
                                          </w:tblGrid>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Student Resource Package</w:t>
                                                </w:r>
                                              </w:p>
                                            </w:tc>
                                          </w:tr>
                                        </w:tbl>
                                        <w:p w:rsidR="00E865FF" w:rsidRDefault="00E865FF">
                                          <w:pPr>
                                            <w:spacing w:after="0" w:line="240" w:lineRule="auto"/>
                                          </w:pPr>
                                        </w:p>
                                      </w:tc>
                                      <w:tc>
                                        <w:tcPr>
                                          <w:tcW w:w="1318" w:type="dxa"/>
                                          <w:gridSpan w:val="5"/>
                                        </w:tcPr>
                                        <w:tbl>
                                          <w:tblPr>
                                            <w:tblW w:w="0" w:type="auto"/>
                                            <w:tblCellMar>
                                              <w:left w:w="0" w:type="dxa"/>
                                              <w:right w:w="0" w:type="dxa"/>
                                            </w:tblCellMar>
                                            <w:tblLook w:val="04A0" w:firstRow="1" w:lastRow="0" w:firstColumn="1" w:lastColumn="0" w:noHBand="0" w:noVBand="1"/>
                                          </w:tblPr>
                                          <w:tblGrid>
                                            <w:gridCol w:w="1318"/>
                                          </w:tblGrid>
                                          <w:tr w:rsidR="00E865FF">
                                            <w:trPr>
                                              <w:trHeight w:val="262"/>
                                            </w:trPr>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$1,291,445</w:t>
                                                </w:r>
                                              </w:p>
                                            </w:tc>
                                          </w:tr>
                                        </w:tbl>
                                        <w:p w:rsidR="00E865FF" w:rsidRDefault="00E865FF">
                                          <w:pPr>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84" w:type="dxa"/>
                                          <w:gridSpan w:val="2"/>
                                          <w:vMerge/>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85"/>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84" w:type="dxa"/>
                                          <w:gridSpan w:val="2"/>
                                          <w:vMerge/>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926"/>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5203"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$179,362</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$8,054</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Locally Raised Funds</w:t>
                                                </w:r>
                                                <w:r w:rsidR="00BC1AEF" w:rsidRPr="00BC1AEF">
                                                  <w:rPr>
                                                    <w:rFonts w:ascii="Arial" w:eastAsia="Arial" w:hAnsi="Arial"/>
                                                    <w:color w:val="000000"/>
                                                    <w:vertAlign w:val="superscript"/>
                                                  </w:rPr>
                                                  <w:t>8</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$87,162</w:t>
                                                </w:r>
                                              </w:p>
                                            </w:tc>
                                          </w:tr>
                                        </w:tbl>
                                        <w:p w:rsidR="00E865FF" w:rsidRDefault="00E865FF">
                                          <w:pPr>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84" w:type="dxa"/>
                                          <w:gridSpan w:val="2"/>
                                          <w:vMerge/>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93"/>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5203" w:type="dxa"/>
                                          <w:gridSpan w:val="13"/>
                                          <w:vMerge/>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E865FF" w:rsidTr="00BC1AEF">
                                      <w:trPr>
                                        <w:trHeight w:val="66"/>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34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3873" w:type="dxa"/>
                                          <w:gridSpan w:val="6"/>
                                        </w:tcPr>
                                        <w:tbl>
                                          <w:tblPr>
                                            <w:tblW w:w="0" w:type="auto"/>
                                            <w:tblCellMar>
                                              <w:left w:w="0" w:type="dxa"/>
                                              <w:right w:w="0" w:type="dxa"/>
                                            </w:tblCellMar>
                                            <w:tblLook w:val="04A0" w:firstRow="1" w:lastRow="0" w:firstColumn="1" w:lastColumn="0" w:noHBand="0" w:noVBand="1"/>
                                          </w:tblPr>
                                          <w:tblGrid>
                                            <w:gridCol w:w="3873"/>
                                          </w:tblGrid>
                                          <w:tr w:rsidR="00E865FF">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pPr>
                                                <w:r>
                                                  <w:rPr>
                                                    <w:rFonts w:ascii="Arial" w:eastAsia="Arial" w:hAnsi="Arial"/>
                                                    <w:b/>
                                                    <w:color w:val="000000"/>
                                                  </w:rPr>
                                                  <w:t>Total Operating Revenue</w:t>
                                                </w:r>
                                              </w:p>
                                            </w:tc>
                                          </w:tr>
                                        </w:tbl>
                                        <w:p w:rsidR="00E865FF" w:rsidRDefault="00E865FF">
                                          <w:pPr>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97" w:type="dxa"/>
                                          <w:gridSpan w:val="3"/>
                                        </w:tcPr>
                                        <w:tbl>
                                          <w:tblPr>
                                            <w:tblW w:w="0" w:type="auto"/>
                                            <w:tblCellMar>
                                              <w:left w:w="0" w:type="dxa"/>
                                              <w:right w:w="0" w:type="dxa"/>
                                            </w:tblCellMar>
                                            <w:tblLook w:val="04A0" w:firstRow="1" w:lastRow="0" w:firstColumn="1" w:lastColumn="0" w:noHBand="0" w:noVBand="1"/>
                                          </w:tblPr>
                                          <w:tblGrid>
                                            <w:gridCol w:w="1297"/>
                                          </w:tblGrid>
                                          <w:tr w:rsidR="00E865FF">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rPr>
                                                  <w:t>$1,566,022</w:t>
                                                </w:r>
                                              </w:p>
                                            </w:tc>
                                          </w:tr>
                                        </w:tbl>
                                        <w:p w:rsidR="00E865FF" w:rsidRDefault="00E865FF">
                                          <w:pPr>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E865FF" w:rsidTr="00BC1AEF">
                                      <w:trPr>
                                        <w:trHeight w:val="224"/>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34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3897" w:type="dxa"/>
                                          <w:gridSpan w:val="10"/>
                                        </w:tcPr>
                                        <w:tbl>
                                          <w:tblPr>
                                            <w:tblW w:w="0" w:type="auto"/>
                                            <w:tblCellMar>
                                              <w:left w:w="0" w:type="dxa"/>
                                              <w:right w:w="0" w:type="dxa"/>
                                            </w:tblCellMar>
                                            <w:tblLook w:val="04A0" w:firstRow="1" w:lastRow="0" w:firstColumn="1" w:lastColumn="0" w:noHBand="0" w:noVBand="1"/>
                                          </w:tblPr>
                                          <w:tblGrid>
                                            <w:gridCol w:w="3881"/>
                                          </w:tblGrid>
                                          <w:tr w:rsidR="00E865FF">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E865FF" w:rsidRDefault="007C51E3">
                                                <w:pPr>
                                                  <w:spacing w:after="0" w:line="240" w:lineRule="auto"/>
                                                </w:pPr>
                                                <w:r>
                                                  <w:rPr>
                                                    <w:rFonts w:ascii="Arial" w:eastAsia="Arial" w:hAnsi="Arial"/>
                                                    <w:b/>
                                                    <w:color w:val="000000"/>
                                                  </w:rPr>
                                                  <w:t>Equity¹</w:t>
                                                </w:r>
                                              </w:p>
                                            </w:tc>
                                          </w:tr>
                                        </w:tbl>
                                        <w:p w:rsidR="00E865FF" w:rsidRDefault="00E865FF">
                                          <w:pPr>
                                            <w:spacing w:after="0" w:line="240" w:lineRule="auto"/>
                                          </w:pPr>
                                        </w:p>
                                      </w:tc>
                                      <w:tc>
                                        <w:tcPr>
                                          <w:tcW w:w="1330" w:type="dxa"/>
                                          <w:gridSpan w:val="7"/>
                                        </w:tcPr>
                                        <w:tbl>
                                          <w:tblPr>
                                            <w:tblW w:w="0" w:type="auto"/>
                                            <w:tblCellMar>
                                              <w:left w:w="0" w:type="dxa"/>
                                              <w:right w:w="0" w:type="dxa"/>
                                            </w:tblCellMar>
                                            <w:tblLook w:val="04A0" w:firstRow="1" w:lastRow="0" w:firstColumn="1" w:lastColumn="0" w:noHBand="0" w:noVBand="1"/>
                                          </w:tblPr>
                                          <w:tblGrid>
                                            <w:gridCol w:w="1320"/>
                                          </w:tblGrid>
                                          <w:tr w:rsidR="00E865FF">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E865FF" w:rsidRDefault="00E865FF">
                                                <w:pPr>
                                                  <w:spacing w:after="0" w:line="240" w:lineRule="auto"/>
                                                </w:pPr>
                                              </w:p>
                                            </w:tc>
                                          </w:tr>
                                        </w:tbl>
                                        <w:p w:rsidR="00E865FF" w:rsidRDefault="00E865FF">
                                          <w:pPr>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E865FF" w:rsidTr="00BC1AEF">
                                      <w:trPr>
                                        <w:trHeight w:val="4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5185"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8"/>
                                            <w:gridCol w:w="1317"/>
                                          </w:tblGrid>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$61,141</w:t>
                                                </w:r>
                                              </w:p>
                                            </w:tc>
                                          </w:tr>
                                        </w:tbl>
                                        <w:p w:rsidR="00E865FF" w:rsidRDefault="00E865FF">
                                          <w:pPr>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E865FF" w:rsidTr="00BC1AEF">
                                      <w:trPr>
                                        <w:trHeight w:val="34"/>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34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73" w:type="dxa"/>
                                          <w:gridSpan w:val="6"/>
                                        </w:tcPr>
                                        <w:tbl>
                                          <w:tblPr>
                                            <w:tblW w:w="0" w:type="auto"/>
                                            <w:tblCellMar>
                                              <w:left w:w="0" w:type="dxa"/>
                                              <w:right w:w="0" w:type="dxa"/>
                                            </w:tblCellMar>
                                            <w:tblLook w:val="04A0" w:firstRow="1" w:lastRow="0" w:firstColumn="1" w:lastColumn="0" w:noHBand="0" w:noVBand="1"/>
                                          </w:tblPr>
                                          <w:tblGrid>
                                            <w:gridCol w:w="3873"/>
                                          </w:tblGrid>
                                          <w:tr w:rsidR="00E865FF">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E865FF" w:rsidRDefault="007C51E3">
                                                <w:pPr>
                                                  <w:spacing w:after="0" w:line="240" w:lineRule="auto"/>
                                                </w:pPr>
                                                <w:r>
                                                  <w:rPr>
                                                    <w:rFonts w:ascii="Arial" w:eastAsia="Arial" w:hAnsi="Arial"/>
                                                    <w:b/>
                                                    <w:color w:val="000000"/>
                                                  </w:rPr>
                                                  <w:t>Equity Total</w:t>
                                                </w:r>
                                              </w:p>
                                            </w:tc>
                                          </w:tr>
                                        </w:tbl>
                                        <w:p w:rsidR="00E865FF" w:rsidRDefault="00E865FF">
                                          <w:pPr>
                                            <w:spacing w:after="0" w:line="240" w:lineRule="auto"/>
                                          </w:pPr>
                                        </w:p>
                                      </w:tc>
                                      <w:tc>
                                        <w:tcPr>
                                          <w:tcW w:w="15" w:type="dxa"/>
                                        </w:tcPr>
                                        <w:p w:rsidR="00E865FF" w:rsidRDefault="00E865FF">
                                          <w:pPr>
                                            <w:pStyle w:val="EmptyCellLayoutStyle"/>
                                            <w:spacing w:after="0" w:line="240" w:lineRule="auto"/>
                                          </w:pPr>
                                        </w:p>
                                      </w:tc>
                                      <w:tc>
                                        <w:tcPr>
                                          <w:tcW w:w="1296" w:type="dxa"/>
                                          <w:gridSpan w:val="3"/>
                                        </w:tcPr>
                                        <w:tbl>
                                          <w:tblPr>
                                            <w:tblW w:w="0" w:type="auto"/>
                                            <w:tblCellMar>
                                              <w:left w:w="0" w:type="dxa"/>
                                              <w:right w:w="0" w:type="dxa"/>
                                            </w:tblCellMar>
                                            <w:tblLook w:val="04A0" w:firstRow="1" w:lastRow="0" w:firstColumn="1" w:lastColumn="0" w:noHBand="0" w:noVBand="1"/>
                                          </w:tblPr>
                                          <w:tblGrid>
                                            <w:gridCol w:w="1296"/>
                                          </w:tblGrid>
                                          <w:tr w:rsidR="00E865FF">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rPr>
                                                  <w:t>$61,141</w:t>
                                                </w:r>
                                              </w:p>
                                            </w:tc>
                                          </w:tr>
                                        </w:tbl>
                                        <w:p w:rsidR="00E865FF" w:rsidRDefault="00E865FF">
                                          <w:pPr>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E865FF" w:rsidTr="00BC1AEF">
                                      <w:trPr>
                                        <w:trHeight w:val="147"/>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42"/>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3897"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E865FF">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E865FF" w:rsidRDefault="007C51E3">
                                                <w:pPr>
                                                  <w:spacing w:after="0" w:line="240" w:lineRule="auto"/>
                                                </w:pPr>
                                                <w:r>
                                                  <w:rPr>
                                                    <w:rFonts w:ascii="Arial" w:eastAsia="Arial" w:hAnsi="Arial"/>
                                                    <w:b/>
                                                    <w:color w:val="000000"/>
                                                  </w:rPr>
                                                  <w:t>Expenditure</w:t>
                                                </w:r>
                                              </w:p>
                                            </w:tc>
                                          </w:tr>
                                        </w:tbl>
                                        <w:p w:rsidR="00E865FF" w:rsidRDefault="00E865FF">
                                          <w:pPr>
                                            <w:spacing w:after="0" w:line="240" w:lineRule="auto"/>
                                          </w:pPr>
                                        </w:p>
                                      </w:tc>
                                      <w:tc>
                                        <w:tcPr>
                                          <w:tcW w:w="1324"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E865FF">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E865FF" w:rsidRDefault="00E865FF">
                                                <w:pPr>
                                                  <w:spacing w:after="0" w:line="240" w:lineRule="auto"/>
                                                </w:pPr>
                                              </w:p>
                                            </w:tc>
                                          </w:tr>
                                        </w:tbl>
                                        <w:p w:rsidR="00E865FF" w:rsidRDefault="00E865FF">
                                          <w:pPr>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298"/>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3897" w:type="dxa"/>
                                          <w:gridSpan w:val="10"/>
                                          <w:vMerge/>
                                        </w:tcPr>
                                        <w:p w:rsidR="00E865FF" w:rsidRDefault="00E865FF">
                                          <w:pPr>
                                            <w:pStyle w:val="EmptyCellLayoutStyle"/>
                                            <w:spacing w:after="0" w:line="240" w:lineRule="auto"/>
                                          </w:pPr>
                                        </w:p>
                                      </w:tc>
                                      <w:tc>
                                        <w:tcPr>
                                          <w:tcW w:w="1324" w:type="dxa"/>
                                          <w:gridSpan w:val="6"/>
                                          <w:vMerge/>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48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7"/>
                                            <w:gridCol w:w="1467"/>
                                          </w:tblGrid>
                                          <w:tr w:rsidR="00E865FF">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E865FF" w:rsidRDefault="007C51E3">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E865FF" w:rsidRDefault="00E865FF">
                                                <w:pPr>
                                                  <w:spacing w:after="0" w:line="240" w:lineRule="auto"/>
                                                </w:pPr>
                                              </w:p>
                                            </w:tc>
                                          </w:tr>
                                          <w:tr w:rsidR="00E865FF">
                                            <w:trPr>
                                              <w:trHeight w:val="262"/>
                                            </w:trPr>
                                            <w:tc>
                                              <w:tcPr>
                                                <w:tcW w:w="4032"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$10,000</w:t>
                                                </w:r>
                                              </w:p>
                                            </w:tc>
                                          </w:tr>
                                          <w:tr w:rsidR="00E865FF">
                                            <w:trPr>
                                              <w:trHeight w:val="262"/>
                                            </w:trPr>
                                            <w:tc>
                                              <w:tcPr>
                                                <w:tcW w:w="4032" w:type="dxa"/>
                                                <w:tcBorders>
                                                  <w:top w:val="nil"/>
                                                  <w:left w:val="nil"/>
                                                  <w:bottom w:val="nil"/>
                                                  <w:right w:val="nil"/>
                                                </w:tcBorders>
                                                <w:tcMar>
                                                  <w:top w:w="39" w:type="dxa"/>
                                                  <w:left w:w="39" w:type="dxa"/>
                                                  <w:bottom w:w="39" w:type="dxa"/>
                                                  <w:right w:w="39" w:type="dxa"/>
                                                </w:tcMar>
                                              </w:tcPr>
                                              <w:p w:rsidR="00E865FF" w:rsidRPr="00E31D44" w:rsidRDefault="007C51E3">
                                                <w:pPr>
                                                  <w:spacing w:after="0" w:line="240" w:lineRule="auto"/>
                                                  <w:rPr>
                                                    <w:sz w:val="22"/>
                                                  </w:rPr>
                                                </w:pPr>
                                                <w:r>
                                                  <w:rPr>
                                                    <w:rFonts w:ascii="Arial" w:eastAsia="Arial" w:hAnsi="Arial"/>
                                                    <w:color w:val="000000"/>
                                                  </w:rPr>
                                                  <w:t>School Based Programs</w:t>
                                                </w:r>
                                                <w:r w:rsidR="00E31D44" w:rsidRPr="00E31D44">
                                                  <w:rPr>
                                                    <w:rFonts w:ascii="Arial" w:eastAsia="Arial" w:hAnsi="Arial"/>
                                                    <w:color w:val="000000"/>
                                                    <w:vertAlign w:val="superscript"/>
                                                  </w:rPr>
                                                  <w:t>5</w:t>
                                                </w:r>
                                              </w:p>
                                            </w:tc>
                                            <w:tc>
                                              <w:tcPr>
                                                <w:tcW w:w="1471"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$22,300</w:t>
                                                </w:r>
                                              </w:p>
                                            </w:tc>
                                          </w:tr>
                                          <w:tr w:rsidR="00E865FF">
                                            <w:trPr>
                                              <w:trHeight w:val="262"/>
                                            </w:trPr>
                                            <w:tc>
                                              <w:tcPr>
                                                <w:tcW w:w="4032"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School/Network/Cluster Coordination</w:t>
                                                </w:r>
                                                <w:r w:rsidR="00E31D44" w:rsidRPr="00E31D44">
                                                  <w:rPr>
                                                    <w:rFonts w:ascii="Arial" w:eastAsia="Arial" w:hAnsi="Arial"/>
                                                    <w:color w:val="000000"/>
                                                    <w:vertAlign w:val="superscript"/>
                                                  </w:rPr>
                                                  <w:t>6</w:t>
                                                </w:r>
                                              </w:p>
                                            </w:tc>
                                            <w:tc>
                                              <w:tcPr>
                                                <w:tcW w:w="1471"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$95,597</w:t>
                                                </w:r>
                                              </w:p>
                                            </w:tc>
                                          </w:tr>
                                          <w:tr w:rsidR="00E865FF">
                                            <w:trPr>
                                              <w:trHeight w:val="262"/>
                                            </w:trPr>
                                            <w:tc>
                                              <w:tcPr>
                                                <w:tcW w:w="4032"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Repayable to DET</w:t>
                                                </w:r>
                                                <w:r w:rsidR="00E31D44" w:rsidRPr="00E31D44">
                                                  <w:rPr>
                                                    <w:rFonts w:ascii="Arial" w:eastAsia="Arial" w:hAnsi="Arial"/>
                                                    <w:color w:val="000000"/>
                                                    <w:vertAlign w:val="superscript"/>
                                                  </w:rPr>
                                                  <w:t>7</w:t>
                                                </w:r>
                                              </w:p>
                                            </w:tc>
                                            <w:tc>
                                              <w:tcPr>
                                                <w:tcW w:w="1471"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$10,000</w:t>
                                                </w:r>
                                              </w:p>
                                            </w:tc>
                                          </w:tr>
                                          <w:tr w:rsidR="00E865FF">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rPr>
                                                  <w:t>$137,898</w:t>
                                                </w:r>
                                              </w:p>
                                            </w:tc>
                                          </w:tr>
                                        </w:tbl>
                                        <w:p w:rsidR="00E865FF" w:rsidRDefault="00E865FF">
                                          <w:pPr>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42"/>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484" w:type="dxa"/>
                                          <w:gridSpan w:val="2"/>
                                          <w:vMerge/>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34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3891" w:type="dxa"/>
                                          <w:gridSpan w:val="9"/>
                                        </w:tcPr>
                                        <w:tbl>
                                          <w:tblPr>
                                            <w:tblW w:w="0" w:type="auto"/>
                                            <w:tblCellMar>
                                              <w:left w:w="0" w:type="dxa"/>
                                              <w:right w:w="0" w:type="dxa"/>
                                            </w:tblCellMar>
                                            <w:tblLook w:val="04A0" w:firstRow="1" w:lastRow="0" w:firstColumn="1" w:lastColumn="0" w:noHBand="0" w:noVBand="1"/>
                                          </w:tblPr>
                                          <w:tblGrid>
                                            <w:gridCol w:w="3879"/>
                                          </w:tblGrid>
                                          <w:tr w:rsidR="00E865FF">
                                            <w:trPr>
                                              <w:trHeight w:val="262"/>
                                            </w:trPr>
                                            <w:tc>
                                              <w:tcPr>
                                                <w:tcW w:w="3879"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Student Resource Package²</w:t>
                                                </w:r>
                                              </w:p>
                                            </w:tc>
                                          </w:tr>
                                        </w:tbl>
                                        <w:p w:rsidR="00E865FF" w:rsidRDefault="00E865FF">
                                          <w:pPr>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311" w:type="dxa"/>
                                          <w:gridSpan w:val="4"/>
                                        </w:tcPr>
                                        <w:tbl>
                                          <w:tblPr>
                                            <w:tblW w:w="0" w:type="auto"/>
                                            <w:tblCellMar>
                                              <w:left w:w="0" w:type="dxa"/>
                                              <w:right w:w="0" w:type="dxa"/>
                                            </w:tblCellMar>
                                            <w:tblLook w:val="04A0" w:firstRow="1" w:lastRow="0" w:firstColumn="1" w:lastColumn="0" w:noHBand="0" w:noVBand="1"/>
                                          </w:tblPr>
                                          <w:tblGrid>
                                            <w:gridCol w:w="1311"/>
                                          </w:tblGrid>
                                          <w:tr w:rsidR="00E865FF">
                                            <w:trPr>
                                              <w:trHeight w:val="262"/>
                                            </w:trPr>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$1,279,930</w:t>
                                                </w:r>
                                              </w:p>
                                            </w:tc>
                                          </w:tr>
                                        </w:tbl>
                                        <w:p w:rsidR="00E865FF" w:rsidRDefault="00E865FF">
                                          <w:pPr>
                                            <w:spacing w:after="0" w:line="240" w:lineRule="auto"/>
                                          </w:pPr>
                                        </w:p>
                                      </w:tc>
                                      <w:tc>
                                        <w:tcPr>
                                          <w:tcW w:w="59" w:type="dxa"/>
                                        </w:tcPr>
                                        <w:p w:rsidR="00E865FF" w:rsidRDefault="00E865FF">
                                          <w:pPr>
                                            <w:pStyle w:val="EmptyCellLayoutStyle"/>
                                            <w:spacing w:after="0" w:line="240" w:lineRule="auto"/>
                                          </w:pPr>
                                        </w:p>
                                      </w:tc>
                                      <w:tc>
                                        <w:tcPr>
                                          <w:tcW w:w="5484" w:type="dxa"/>
                                          <w:gridSpan w:val="2"/>
                                          <w:vMerge/>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105"/>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484" w:type="dxa"/>
                                          <w:gridSpan w:val="2"/>
                                          <w:vMerge/>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1255"/>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5209"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$41</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$3,700</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$27,142</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$56,165</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$11,802</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$65,290</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$81,861</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$17,651</w:t>
                                                </w:r>
                                              </w:p>
                                            </w:tc>
                                          </w:tr>
                                          <w:tr w:rsidR="00E865FF">
                                            <w:trPr>
                                              <w:trHeight w:val="262"/>
                                            </w:trPr>
                                            <w:tc>
                                              <w:tcPr>
                                                <w:tcW w:w="3881"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E865FF" w:rsidRDefault="007C51E3">
                                                <w:pPr>
                                                  <w:spacing w:after="0" w:line="240" w:lineRule="auto"/>
                                                  <w:jc w:val="right"/>
                                                </w:pPr>
                                                <w:r>
                                                  <w:rPr>
                                                    <w:rFonts w:ascii="Arial" w:eastAsia="Arial" w:hAnsi="Arial"/>
                                                    <w:color w:val="000000"/>
                                                  </w:rPr>
                                                  <w:t>$12,557</w:t>
                                                </w:r>
                                              </w:p>
                                            </w:tc>
                                          </w:tr>
                                        </w:tbl>
                                        <w:p w:rsidR="00E865FF" w:rsidRDefault="00E865FF">
                                          <w:pPr>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484" w:type="dxa"/>
                                          <w:gridSpan w:val="2"/>
                                          <w:vMerge/>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1806"/>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5209" w:type="dxa"/>
                                          <w:gridSpan w:val="14"/>
                                          <w:vMerge/>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E865FF" w:rsidTr="00BC1AEF">
                                      <w:trPr>
                                        <w:trHeight w:val="28"/>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34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3879" w:type="dxa"/>
                                          <w:gridSpan w:val="7"/>
                                        </w:tcPr>
                                        <w:tbl>
                                          <w:tblPr>
                                            <w:tblW w:w="0" w:type="auto"/>
                                            <w:tblCellMar>
                                              <w:left w:w="0" w:type="dxa"/>
                                              <w:right w:w="0" w:type="dxa"/>
                                            </w:tblCellMar>
                                            <w:tblLook w:val="04A0" w:firstRow="1" w:lastRow="0" w:firstColumn="1" w:lastColumn="0" w:noHBand="0" w:noVBand="1"/>
                                          </w:tblPr>
                                          <w:tblGrid>
                                            <w:gridCol w:w="3879"/>
                                          </w:tblGrid>
                                          <w:tr w:rsidR="00E865FF">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pPr>
                                                <w:r>
                                                  <w:rPr>
                                                    <w:rFonts w:ascii="Arial" w:eastAsia="Arial" w:hAnsi="Arial"/>
                                                    <w:b/>
                                                    <w:color w:val="000000"/>
                                                  </w:rPr>
                                                  <w:t>Total Operating Expenditure</w:t>
                                                </w:r>
                                              </w:p>
                                            </w:tc>
                                          </w:tr>
                                        </w:tbl>
                                        <w:p w:rsidR="00E865FF" w:rsidRDefault="00E865FF">
                                          <w:pPr>
                                            <w:spacing w:after="0" w:line="240" w:lineRule="auto"/>
                                          </w:pPr>
                                        </w:p>
                                      </w:tc>
                                      <w:tc>
                                        <w:tcPr>
                                          <w:tcW w:w="15" w:type="dxa"/>
                                        </w:tcPr>
                                        <w:p w:rsidR="00E865FF" w:rsidRDefault="00E865FF">
                                          <w:pPr>
                                            <w:pStyle w:val="EmptyCellLayoutStyle"/>
                                            <w:spacing w:after="0" w:line="240" w:lineRule="auto"/>
                                          </w:pPr>
                                        </w:p>
                                      </w:tc>
                                      <w:tc>
                                        <w:tcPr>
                                          <w:tcW w:w="1297" w:type="dxa"/>
                                          <w:gridSpan w:val="3"/>
                                        </w:tcPr>
                                        <w:tbl>
                                          <w:tblPr>
                                            <w:tblW w:w="0" w:type="auto"/>
                                            <w:tblCellMar>
                                              <w:left w:w="0" w:type="dxa"/>
                                              <w:right w:w="0" w:type="dxa"/>
                                            </w:tblCellMar>
                                            <w:tblLook w:val="04A0" w:firstRow="1" w:lastRow="0" w:firstColumn="1" w:lastColumn="0" w:noHBand="0" w:noVBand="1"/>
                                          </w:tblPr>
                                          <w:tblGrid>
                                            <w:gridCol w:w="1297"/>
                                          </w:tblGrid>
                                          <w:tr w:rsidR="00E865FF">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rPr>
                                                  <w:t>$1,556,139</w:t>
                                                </w:r>
                                              </w:p>
                                            </w:tc>
                                          </w:tr>
                                        </w:tbl>
                                        <w:p w:rsidR="00E865FF" w:rsidRDefault="00E865FF">
                                          <w:pPr>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E865FF" w:rsidTr="00BC1AEF">
                                      <w:trPr>
                                        <w:trHeight w:val="10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34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3895" w:type="dxa"/>
                                          <w:gridSpan w:val="10"/>
                                        </w:tcPr>
                                        <w:tbl>
                                          <w:tblPr>
                                            <w:tblW w:w="0" w:type="auto"/>
                                            <w:tblCellMar>
                                              <w:left w:w="0" w:type="dxa"/>
                                              <w:right w:w="0" w:type="dxa"/>
                                            </w:tblCellMar>
                                            <w:tblLook w:val="04A0" w:firstRow="1" w:lastRow="0" w:firstColumn="1" w:lastColumn="0" w:noHBand="0" w:noVBand="1"/>
                                          </w:tblPr>
                                          <w:tblGrid>
                                            <w:gridCol w:w="3879"/>
                                          </w:tblGrid>
                                          <w:tr w:rsidR="00E865FF">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pPr>
                                                <w:r>
                                                  <w:rPr>
                                                    <w:rFonts w:ascii="Arial" w:eastAsia="Arial" w:hAnsi="Arial"/>
                                                    <w:b/>
                                                    <w:color w:val="000000"/>
                                                  </w:rPr>
                                                  <w:t>Net Operating Surplus/-Deficit</w:t>
                                                </w:r>
                                              </w:p>
                                            </w:tc>
                                          </w:tr>
                                        </w:tbl>
                                        <w:p w:rsidR="00E865FF" w:rsidRDefault="00E865FF">
                                          <w:pPr>
                                            <w:spacing w:after="0" w:line="240" w:lineRule="auto"/>
                                          </w:pPr>
                                        </w:p>
                                      </w:tc>
                                      <w:tc>
                                        <w:tcPr>
                                          <w:tcW w:w="19" w:type="dxa"/>
                                        </w:tcPr>
                                        <w:p w:rsidR="00E865FF" w:rsidRDefault="00E865FF">
                                          <w:pPr>
                                            <w:pStyle w:val="EmptyCellLayoutStyle"/>
                                            <w:spacing w:after="0" w:line="240" w:lineRule="auto"/>
                                          </w:pPr>
                                        </w:p>
                                      </w:tc>
                                      <w:tc>
                                        <w:tcPr>
                                          <w:tcW w:w="1312" w:type="dxa"/>
                                          <w:gridSpan w:val="6"/>
                                        </w:tcPr>
                                        <w:tbl>
                                          <w:tblPr>
                                            <w:tblW w:w="0" w:type="auto"/>
                                            <w:tblCellMar>
                                              <w:left w:w="0" w:type="dxa"/>
                                              <w:right w:w="0" w:type="dxa"/>
                                            </w:tblCellMar>
                                            <w:tblLook w:val="04A0" w:firstRow="1" w:lastRow="0" w:firstColumn="1" w:lastColumn="0" w:noHBand="0" w:noVBand="1"/>
                                          </w:tblPr>
                                          <w:tblGrid>
                                            <w:gridCol w:w="1302"/>
                                          </w:tblGrid>
                                          <w:tr w:rsidR="00E865FF">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rPr>
                                                  <w:t>$9,883</w:t>
                                                </w:r>
                                              </w:p>
                                            </w:tc>
                                          </w:tr>
                                        </w:tbl>
                                        <w:p w:rsidR="00E865FF" w:rsidRDefault="00E865FF">
                                          <w:pPr>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E865FF" w:rsidTr="00BC1AEF">
                                      <w:trPr>
                                        <w:trHeight w:val="59"/>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2"/>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3895" w:type="dxa"/>
                                          <w:gridSpan w:val="10"/>
                                          <w:vMerge w:val="restart"/>
                                        </w:tcPr>
                                        <w:tbl>
                                          <w:tblPr>
                                            <w:tblW w:w="0" w:type="auto"/>
                                            <w:tblCellMar>
                                              <w:left w:w="0" w:type="dxa"/>
                                              <w:right w:w="0" w:type="dxa"/>
                                            </w:tblCellMar>
                                            <w:tblLook w:val="04A0" w:firstRow="1" w:lastRow="0" w:firstColumn="1" w:lastColumn="0" w:noHBand="0" w:noVBand="1"/>
                                          </w:tblPr>
                                          <w:tblGrid>
                                            <w:gridCol w:w="3879"/>
                                          </w:tblGrid>
                                          <w:tr w:rsidR="00E865FF">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pPr>
                                                <w:r>
                                                  <w:rPr>
                                                    <w:rFonts w:ascii="Arial" w:eastAsia="Arial" w:hAnsi="Arial"/>
                                                    <w:b/>
                                                    <w:color w:val="000000"/>
                                                  </w:rPr>
                                                  <w:t>Asset Acquisitions</w:t>
                                                </w:r>
                                              </w:p>
                                            </w:tc>
                                          </w:tr>
                                        </w:tbl>
                                        <w:p w:rsidR="00E865FF" w:rsidRDefault="00E865FF">
                                          <w:pPr>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338"/>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3895" w:type="dxa"/>
                                          <w:gridSpan w:val="10"/>
                                          <w:vMerge/>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1312" w:type="dxa"/>
                                          <w:gridSpan w:val="6"/>
                                        </w:tcPr>
                                        <w:tbl>
                                          <w:tblPr>
                                            <w:tblW w:w="0" w:type="auto"/>
                                            <w:tblCellMar>
                                              <w:left w:w="0" w:type="dxa"/>
                                              <w:right w:w="0" w:type="dxa"/>
                                            </w:tblCellMar>
                                            <w:tblLook w:val="04A0" w:firstRow="1" w:lastRow="0" w:firstColumn="1" w:lastColumn="0" w:noHBand="0" w:noVBand="1"/>
                                          </w:tblPr>
                                          <w:tblGrid>
                                            <w:gridCol w:w="1302"/>
                                          </w:tblGrid>
                                          <w:tr w:rsidR="00E865FF">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E865FF" w:rsidRDefault="007C51E3">
                                                <w:pPr>
                                                  <w:spacing w:after="0" w:line="240" w:lineRule="auto"/>
                                                  <w:jc w:val="right"/>
                                                </w:pPr>
                                                <w:r>
                                                  <w:rPr>
                                                    <w:rFonts w:ascii="Arial" w:eastAsia="Arial" w:hAnsi="Arial"/>
                                                    <w:b/>
                                                    <w:color w:val="000000"/>
                                                  </w:rPr>
                                                  <w:t>$10,675</w:t>
                                                </w:r>
                                              </w:p>
                                            </w:tc>
                                          </w:tr>
                                        </w:tbl>
                                        <w:p w:rsidR="00E865FF" w:rsidRDefault="00E865FF">
                                          <w:pPr>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E865FF" w:rsidTr="00BC1AEF">
                                      <w:trPr>
                                        <w:trHeight w:val="100"/>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1414"/>
                                      </w:trPr>
                                      <w:tc>
                                        <w:tcPr>
                                          <w:tcW w:w="6" w:type="dxa"/>
                                        </w:tcPr>
                                        <w:p w:rsidR="00E865FF" w:rsidRDefault="00E865FF">
                                          <w:pPr>
                                            <w:pStyle w:val="EmptyCellLayoutStyle"/>
                                            <w:spacing w:after="0" w:line="240" w:lineRule="auto"/>
                                          </w:pPr>
                                        </w:p>
                                      </w:tc>
                                      <w:tc>
                                        <w:tcPr>
                                          <w:tcW w:w="10834" w:type="dxa"/>
                                          <w:gridSpan w:val="23"/>
                                        </w:tcPr>
                                        <w:tbl>
                                          <w:tblPr>
                                            <w:tblW w:w="0" w:type="auto"/>
                                            <w:tblCellMar>
                                              <w:left w:w="0" w:type="dxa"/>
                                              <w:right w:w="0" w:type="dxa"/>
                                            </w:tblCellMar>
                                            <w:tblLook w:val="04A0" w:firstRow="1" w:lastRow="0" w:firstColumn="1" w:lastColumn="0" w:noHBand="0" w:noVBand="1"/>
                                          </w:tblPr>
                                          <w:tblGrid>
                                            <w:gridCol w:w="10834"/>
                                          </w:tblGrid>
                                          <w:tr w:rsidR="00E865FF">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E865FF" w:rsidRDefault="007C51E3">
                                                <w:pPr>
                                                  <w:spacing w:after="0" w:line="240" w:lineRule="auto"/>
                                                </w:pPr>
                                                <w:r>
                                                  <w:rPr>
                                                    <w:rFonts w:ascii="Arial" w:eastAsia="Arial" w:hAnsi="Arial"/>
                                                    <w:color w:val="000000"/>
                                                    <w:sz w:val="18"/>
                                                  </w:rPr>
                                                  <w:t>(1) The Equity funding reported above is a subset of overall revenue reported by the school</w:t>
                                                </w:r>
                                              </w:p>
                                              <w:p w:rsidR="00E865FF" w:rsidRDefault="007C51E3">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E865FF" w:rsidRDefault="007C51E3">
                                                <w:pPr>
                                                  <w:spacing w:after="0" w:line="240" w:lineRule="auto"/>
                                                </w:pPr>
                                                <w:r>
                                                  <w:rPr>
                                                    <w:rFonts w:ascii="Arial" w:eastAsia="Arial" w:hAnsi="Arial"/>
                                                    <w:color w:val="000000"/>
                                                    <w:sz w:val="18"/>
                                                  </w:rPr>
                                                  <w:t xml:space="preserve">      </w:t>
                                                </w:r>
                                                <w:proofErr w:type="gramStart"/>
                                                <w:r>
                                                  <w:rPr>
                                                    <w:rFonts w:ascii="Arial" w:eastAsia="Arial" w:hAnsi="Arial"/>
                                                    <w:color w:val="000000"/>
                                                    <w:sz w:val="18"/>
                                                  </w:rPr>
                                                  <w:t>process</w:t>
                                                </w:r>
                                                <w:proofErr w:type="gramEnd"/>
                                                <w:r>
                                                  <w:rPr>
                                                    <w:rFonts w:ascii="Arial" w:eastAsia="Arial" w:hAnsi="Arial"/>
                                                    <w:color w:val="000000"/>
                                                    <w:sz w:val="18"/>
                                                  </w:rPr>
                                                  <w:t>.</w:t>
                                                </w:r>
                                              </w:p>
                                              <w:p w:rsidR="00E865FF" w:rsidRDefault="007C51E3">
                                                <w:pPr>
                                                  <w:spacing w:after="0" w:line="240" w:lineRule="auto"/>
                                                </w:pPr>
                                                <w:r>
                                                  <w:rPr>
                                                    <w:rFonts w:ascii="Arial" w:eastAsia="Arial" w:hAnsi="Arial"/>
                                                    <w:color w:val="000000"/>
                                                    <w:sz w:val="18"/>
                                                  </w:rPr>
                                                  <w:t xml:space="preserve">(3) </w:t>
                                                </w:r>
                                                <w:proofErr w:type="spellStart"/>
                                                <w:r>
                                                  <w:rPr>
                                                    <w:rFonts w:ascii="Arial" w:eastAsia="Arial" w:hAnsi="Arial"/>
                                                    <w:color w:val="000000"/>
                                                    <w:sz w:val="18"/>
                                                  </w:rPr>
                                                  <w:t>Misc</w:t>
                                                </w:r>
                                                <w:proofErr w:type="spellEnd"/>
                                                <w:r>
                                                  <w:rPr>
                                                    <w:rFonts w:ascii="Arial" w:eastAsia="Arial" w:hAnsi="Arial"/>
                                                    <w:color w:val="000000"/>
                                                    <w:sz w:val="18"/>
                                                  </w:rPr>
                                                  <w:t xml:space="preserve"> Expenses may include bank charges, health and personal development, administration charges, camp/excursion costs </w:t>
                                                </w:r>
                                              </w:p>
                                              <w:p w:rsidR="00E865FF" w:rsidRDefault="007C51E3">
                                                <w:pPr>
                                                  <w:spacing w:after="0" w:line="240" w:lineRule="auto"/>
                                                </w:pPr>
                                                <w:r>
                                                  <w:rPr>
                                                    <w:rFonts w:ascii="Arial" w:eastAsia="Arial" w:hAnsi="Arial"/>
                                                    <w:color w:val="000000"/>
                                                    <w:sz w:val="18"/>
                                                  </w:rPr>
                                                  <w:t xml:space="preserve">      </w:t>
                                                </w:r>
                                                <w:proofErr w:type="gramStart"/>
                                                <w:r>
                                                  <w:rPr>
                                                    <w:rFonts w:ascii="Arial" w:eastAsia="Arial" w:hAnsi="Arial"/>
                                                    <w:color w:val="000000"/>
                                                    <w:sz w:val="18"/>
                                                  </w:rPr>
                                                  <w:t>and</w:t>
                                                </w:r>
                                                <w:proofErr w:type="gramEnd"/>
                                                <w:r>
                                                  <w:rPr>
                                                    <w:rFonts w:ascii="Arial" w:eastAsia="Arial" w:hAnsi="Arial"/>
                                                    <w:color w:val="000000"/>
                                                    <w:sz w:val="18"/>
                                                  </w:rPr>
                                                  <w:t xml:space="preserve"> taxation charges.</w:t>
                                                </w:r>
                                              </w:p>
                                              <w:p w:rsidR="00E865FF" w:rsidRDefault="007C51E3">
                                                <w:pPr>
                                                  <w:spacing w:after="0" w:line="240" w:lineRule="auto"/>
                                                  <w:rPr>
                                                    <w:rFonts w:ascii="Arial" w:eastAsia="Arial" w:hAnsi="Arial"/>
                                                    <w:color w:val="000000"/>
                                                    <w:sz w:val="18"/>
                                                  </w:rPr>
                                                </w:pPr>
                                                <w:r>
                                                  <w:rPr>
                                                    <w:rFonts w:ascii="Arial" w:eastAsia="Arial" w:hAnsi="Arial"/>
                                                    <w:color w:val="000000"/>
                                                    <w:sz w:val="18"/>
                                                  </w:rPr>
                                                  <w:t>(4) Salaries and Allowances refers to school-level payroll.</w:t>
                                                </w:r>
                                              </w:p>
                                              <w:p w:rsidR="00E31D44" w:rsidRDefault="00E31D44">
                                                <w:pPr>
                                                  <w:spacing w:after="0" w:line="240" w:lineRule="auto"/>
                                                  <w:rPr>
                                                    <w:rFonts w:ascii="Arial" w:eastAsia="Arial" w:hAnsi="Arial"/>
                                                    <w:color w:val="000000"/>
                                                    <w:sz w:val="18"/>
                                                  </w:rPr>
                                                </w:pPr>
                                                <w:r>
                                                  <w:rPr>
                                                    <w:rFonts w:ascii="Arial" w:eastAsia="Arial" w:hAnsi="Arial"/>
                                                    <w:color w:val="000000"/>
                                                    <w:sz w:val="18"/>
                                                  </w:rPr>
                                                  <w:t>(5) School Based Programs refers to money raised by Parents and Friends committee</w:t>
                                                </w:r>
                                              </w:p>
                                              <w:p w:rsidR="00E31D44" w:rsidRDefault="00E31D44">
                                                <w:pPr>
                                                  <w:spacing w:after="0" w:line="240" w:lineRule="auto"/>
                                                </w:pPr>
                                                <w:r>
                                                  <w:t>(6) School/Network/Cluster Coordination refers to money in the School Plantation investment and expenditure accounts</w:t>
                                                </w:r>
                                              </w:p>
                                              <w:p w:rsidR="00E31D44" w:rsidRDefault="00E31D44">
                                                <w:pPr>
                                                  <w:spacing w:after="0" w:line="240" w:lineRule="auto"/>
                                                </w:pPr>
                                                <w:r>
                                                  <w:t xml:space="preserve">(7) Repayment to DET is the Cash to Credit repayment from the 2017 budget.  </w:t>
                                                </w:r>
                                              </w:p>
                                              <w:p w:rsidR="00BC1AEF" w:rsidRDefault="00BC1AEF">
                                                <w:pPr>
                                                  <w:spacing w:after="0" w:line="240" w:lineRule="auto"/>
                                                </w:pPr>
                                                <w:r>
                                                  <w:t xml:space="preserve">(8) Locally raised funds refers to any parent payment, use of CSEF/Draught </w:t>
                                                </w:r>
                                                <w:r w:rsidR="00EB4892">
                                                  <w:t>etc.</w:t>
                                                </w:r>
                                                <w:r>
                                                  <w:t>, Grade 6 uniform, hats.</w:t>
                                                </w:r>
                                              </w:p>
                                            </w:tc>
                                          </w:tr>
                                        </w:tbl>
                                        <w:p w:rsidR="00E865FF" w:rsidRDefault="00E865FF">
                                          <w:pPr>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E865FF" w:rsidTr="00BC1AEF">
                                      <w:trPr>
                                        <w:trHeight w:val="108"/>
                                      </w:trPr>
                                      <w:tc>
                                        <w:tcPr>
                                          <w:tcW w:w="6" w:type="dxa"/>
                                        </w:tcPr>
                                        <w:p w:rsidR="00E865FF" w:rsidRDefault="00E865FF">
                                          <w:pPr>
                                            <w:pStyle w:val="EmptyCellLayoutStyle"/>
                                            <w:spacing w:after="0" w:line="240" w:lineRule="auto"/>
                                          </w:pPr>
                                        </w:p>
                                      </w:tc>
                                      <w:tc>
                                        <w:tcPr>
                                          <w:tcW w:w="33" w:type="dxa"/>
                                        </w:tcPr>
                                        <w:p w:rsidR="00E865FF" w:rsidRDefault="00E865FF">
                                          <w:pPr>
                                            <w:pStyle w:val="EmptyCellLayoutStyle"/>
                                            <w:spacing w:after="0" w:line="240" w:lineRule="auto"/>
                                          </w:pPr>
                                        </w:p>
                                      </w:tc>
                                      <w:tc>
                                        <w:tcPr>
                                          <w:tcW w:w="17"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3821" w:type="dxa"/>
                                        </w:tcPr>
                                        <w:p w:rsidR="00E865FF" w:rsidRDefault="00E865FF">
                                          <w:pPr>
                                            <w:pStyle w:val="EmptyCellLayoutStyle"/>
                                            <w:spacing w:after="0" w:line="240" w:lineRule="auto"/>
                                          </w:pPr>
                                        </w:p>
                                      </w:tc>
                                      <w:tc>
                                        <w:tcPr>
                                          <w:tcW w:w="19"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6"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5" w:type="dxa"/>
                                        </w:tcPr>
                                        <w:p w:rsidR="00E865FF" w:rsidRDefault="00E865FF">
                                          <w:pPr>
                                            <w:pStyle w:val="EmptyCellLayoutStyle"/>
                                            <w:spacing w:after="0" w:line="240" w:lineRule="auto"/>
                                          </w:pPr>
                                        </w:p>
                                      </w:tc>
                                      <w:tc>
                                        <w:tcPr>
                                          <w:tcW w:w="1264" w:type="dxa"/>
                                        </w:tcPr>
                                        <w:p w:rsidR="00E865FF" w:rsidRDefault="00E865FF">
                                          <w:pPr>
                                            <w:pStyle w:val="EmptyCellLayoutStyle"/>
                                            <w:spacing w:after="0" w:line="240" w:lineRule="auto"/>
                                          </w:pPr>
                                        </w:p>
                                      </w:tc>
                                      <w:tc>
                                        <w:tcPr>
                                          <w:tcW w:w="18" w:type="dxa"/>
                                        </w:tcPr>
                                        <w:p w:rsidR="00E865FF" w:rsidRDefault="00E865FF">
                                          <w:pPr>
                                            <w:pStyle w:val="EmptyCellLayoutStyle"/>
                                            <w:spacing w:after="0" w:line="240" w:lineRule="auto"/>
                                          </w:pPr>
                                        </w:p>
                                      </w:tc>
                                      <w:tc>
                                        <w:tcPr>
                                          <w:tcW w:w="14" w:type="dxa"/>
                                        </w:tcPr>
                                        <w:p w:rsidR="00E865FF" w:rsidRDefault="00E865FF">
                                          <w:pPr>
                                            <w:pStyle w:val="EmptyCellLayoutStyle"/>
                                            <w:spacing w:after="0" w:line="240" w:lineRule="auto"/>
                                          </w:pPr>
                                        </w:p>
                                      </w:tc>
                                      <w:tc>
                                        <w:tcPr>
                                          <w:tcW w:w="5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5429" w:type="dxa"/>
                                        </w:tcPr>
                                        <w:p w:rsidR="00E865FF" w:rsidRDefault="00E865FF">
                                          <w:pPr>
                                            <w:pStyle w:val="EmptyCellLayoutStyle"/>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r w:rsidR="007C51E3" w:rsidTr="00BC1AEF">
                                      <w:trPr>
                                        <w:trHeight w:val="748"/>
                                      </w:trPr>
                                      <w:tc>
                                        <w:tcPr>
                                          <w:tcW w:w="10840" w:type="dxa"/>
                                          <w:gridSpan w:val="24"/>
                                        </w:tcPr>
                                        <w:tbl>
                                          <w:tblPr>
                                            <w:tblW w:w="0" w:type="auto"/>
                                            <w:tblCellMar>
                                              <w:left w:w="0" w:type="dxa"/>
                                              <w:right w:w="0" w:type="dxa"/>
                                            </w:tblCellMar>
                                            <w:tblLook w:val="04A0" w:firstRow="1" w:lastRow="0" w:firstColumn="1" w:lastColumn="0" w:noHBand="0" w:noVBand="1"/>
                                          </w:tblPr>
                                          <w:tblGrid>
                                            <w:gridCol w:w="10839"/>
                                          </w:tblGrid>
                                          <w:tr w:rsidR="00E865FF">
                                            <w:trPr>
                                              <w:trHeight w:val="670"/>
                                            </w:trPr>
                                            <w:tc>
                                              <w:tcPr>
                                                <w:tcW w:w="10839" w:type="dxa"/>
                                                <w:tcBorders>
                                                  <w:top w:val="nil"/>
                                                  <w:left w:val="nil"/>
                                                  <w:bottom w:val="nil"/>
                                                  <w:right w:val="nil"/>
                                                </w:tcBorders>
                                                <w:tcMar>
                                                  <w:top w:w="39" w:type="dxa"/>
                                                  <w:left w:w="39" w:type="dxa"/>
                                                  <w:bottom w:w="39" w:type="dxa"/>
                                                  <w:right w:w="39" w:type="dxa"/>
                                                </w:tcMar>
                                              </w:tcPr>
                                              <w:p w:rsidR="00E865FF" w:rsidRDefault="007C51E3">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E865FF" w:rsidRDefault="00E865FF">
                                          <w:pPr>
                                            <w:spacing w:after="0" w:line="240" w:lineRule="auto"/>
                                          </w:pPr>
                                        </w:p>
                                      </w:tc>
                                      <w:tc>
                                        <w:tcPr>
                                          <w:tcW w:w="55" w:type="dxa"/>
                                        </w:tcPr>
                                        <w:p w:rsidR="00E865FF" w:rsidRDefault="00E865FF">
                                          <w:pPr>
                                            <w:pStyle w:val="EmptyCellLayoutStyle"/>
                                            <w:spacing w:after="0" w:line="240" w:lineRule="auto"/>
                                          </w:pPr>
                                        </w:p>
                                      </w:tc>
                                      <w:tc>
                                        <w:tcPr>
                                          <w:tcW w:w="62" w:type="dxa"/>
                                        </w:tcPr>
                                        <w:p w:rsidR="00E865FF" w:rsidRDefault="00E865FF">
                                          <w:pPr>
                                            <w:pStyle w:val="EmptyCellLayoutStyle"/>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r>
          </w:tbl>
          <w:p w:rsidR="00E865FF" w:rsidRDefault="00E865FF">
            <w:pPr>
              <w:spacing w:after="0" w:line="240" w:lineRule="auto"/>
            </w:pPr>
          </w:p>
        </w:tc>
        <w:tc>
          <w:tcPr>
            <w:tcW w:w="381" w:type="dxa"/>
          </w:tcPr>
          <w:p w:rsidR="00E865FF" w:rsidRDefault="00E865FF">
            <w:pPr>
              <w:pStyle w:val="EmptyCellLayoutStyle"/>
              <w:spacing w:after="0" w:line="240" w:lineRule="auto"/>
            </w:pPr>
          </w:p>
        </w:tc>
      </w:tr>
    </w:tbl>
    <w:p w:rsidR="00E865FF" w:rsidRDefault="00E865FF">
      <w:pPr>
        <w:spacing w:after="0" w:line="240" w:lineRule="auto"/>
      </w:pPr>
    </w:p>
    <w:sectPr w:rsidR="00E865FF">
      <w:headerReference w:type="default" r:id="rId43"/>
      <w:footerReference w:type="default" r:id="rId44"/>
      <w:headerReference w:type="first" r:id="rId45"/>
      <w:footerReference w:type="first" r:id="rId46"/>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09" w:rsidRDefault="00175909">
      <w:pPr>
        <w:spacing w:after="0" w:line="240" w:lineRule="auto"/>
      </w:pPr>
      <w:r>
        <w:separator/>
      </w:r>
    </w:p>
  </w:endnote>
  <w:endnote w:type="continuationSeparator" w:id="0">
    <w:p w:rsidR="00175909" w:rsidRDefault="0017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2611BD">
      <w:tc>
        <w:tcPr>
          <w:tcW w:w="11905" w:type="dxa"/>
        </w:tcPr>
        <w:tbl>
          <w:tblPr>
            <w:tblW w:w="0" w:type="auto"/>
            <w:tblCellMar>
              <w:left w:w="0" w:type="dxa"/>
              <w:right w:w="0" w:type="dxa"/>
            </w:tblCellMar>
            <w:tblLook w:val="04A0" w:firstRow="1" w:lastRow="0" w:firstColumn="1" w:lastColumn="0" w:noHBand="0" w:noVBand="1"/>
          </w:tblPr>
          <w:tblGrid>
            <w:gridCol w:w="11905"/>
          </w:tblGrid>
          <w:tr w:rsidR="002611BD">
            <w:trPr>
              <w:trHeight w:val="414"/>
            </w:trPr>
            <w:tc>
              <w:tcPr>
                <w:tcW w:w="11905" w:type="dxa"/>
                <w:tcBorders>
                  <w:top w:val="nil"/>
                  <w:left w:val="nil"/>
                  <w:bottom w:val="nil"/>
                  <w:right w:val="nil"/>
                </w:tcBorders>
                <w:tcMar>
                  <w:top w:w="0" w:type="dxa"/>
                  <w:left w:w="39" w:type="dxa"/>
                  <w:bottom w:w="39" w:type="dxa"/>
                  <w:right w:w="39" w:type="dxa"/>
                </w:tcMar>
              </w:tcPr>
              <w:p w:rsidR="002611BD" w:rsidRDefault="002611BD">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7600FA">
                  <w:rPr>
                    <w:rFonts w:ascii="Arial" w:eastAsia="Arial" w:hAnsi="Arial"/>
                    <w:noProof/>
                    <w:color w:val="000000"/>
                  </w:rPr>
                  <w:t>12</w:t>
                </w:r>
                <w:r>
                  <w:rPr>
                    <w:rFonts w:ascii="Arial" w:eastAsia="Arial" w:hAnsi="Arial"/>
                    <w:color w:val="000000"/>
                  </w:rPr>
                  <w:fldChar w:fldCharType="end"/>
                </w:r>
              </w:p>
            </w:tc>
          </w:tr>
        </w:tbl>
        <w:p w:rsidR="002611BD" w:rsidRDefault="002611BD">
          <w:pPr>
            <w:spacing w:after="0" w:line="240" w:lineRule="auto"/>
          </w:pPr>
        </w:p>
      </w:tc>
      <w:tc>
        <w:tcPr>
          <w:tcW w:w="171" w:type="dxa"/>
        </w:tcPr>
        <w:p w:rsidR="002611BD" w:rsidRDefault="002611BD">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2611BD">
      <w:tc>
        <w:tcPr>
          <w:tcW w:w="11905" w:type="dxa"/>
        </w:tcPr>
        <w:tbl>
          <w:tblPr>
            <w:tblW w:w="0" w:type="auto"/>
            <w:tblCellMar>
              <w:left w:w="0" w:type="dxa"/>
              <w:right w:w="0" w:type="dxa"/>
            </w:tblCellMar>
            <w:tblLook w:val="04A0" w:firstRow="1" w:lastRow="0" w:firstColumn="1" w:lastColumn="0" w:noHBand="0" w:noVBand="1"/>
          </w:tblPr>
          <w:tblGrid>
            <w:gridCol w:w="11905"/>
          </w:tblGrid>
          <w:tr w:rsidR="002611BD">
            <w:trPr>
              <w:trHeight w:val="414"/>
            </w:trPr>
            <w:tc>
              <w:tcPr>
                <w:tcW w:w="11905" w:type="dxa"/>
                <w:tcBorders>
                  <w:top w:val="nil"/>
                  <w:left w:val="nil"/>
                  <w:bottom w:val="nil"/>
                  <w:right w:val="nil"/>
                </w:tcBorders>
                <w:tcMar>
                  <w:top w:w="0" w:type="dxa"/>
                  <w:left w:w="39" w:type="dxa"/>
                  <w:bottom w:w="39" w:type="dxa"/>
                  <w:right w:w="39" w:type="dxa"/>
                </w:tcMar>
              </w:tcPr>
              <w:p w:rsidR="002611BD" w:rsidRDefault="002611BD">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7600FA">
                  <w:rPr>
                    <w:rFonts w:ascii="Arial" w:eastAsia="Arial" w:hAnsi="Arial"/>
                    <w:noProof/>
                    <w:color w:val="000000"/>
                  </w:rPr>
                  <w:t>1</w:t>
                </w:r>
                <w:r>
                  <w:rPr>
                    <w:rFonts w:ascii="Arial" w:eastAsia="Arial" w:hAnsi="Arial"/>
                    <w:color w:val="000000"/>
                  </w:rPr>
                  <w:fldChar w:fldCharType="end"/>
                </w:r>
              </w:p>
            </w:tc>
          </w:tr>
        </w:tbl>
        <w:p w:rsidR="002611BD" w:rsidRDefault="002611BD">
          <w:pPr>
            <w:spacing w:after="0" w:line="240" w:lineRule="auto"/>
          </w:pPr>
        </w:p>
      </w:tc>
      <w:tc>
        <w:tcPr>
          <w:tcW w:w="171" w:type="dxa"/>
        </w:tcPr>
        <w:p w:rsidR="002611BD" w:rsidRDefault="002611B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09" w:rsidRDefault="00175909">
      <w:pPr>
        <w:spacing w:after="0" w:line="240" w:lineRule="auto"/>
      </w:pPr>
      <w:r>
        <w:separator/>
      </w:r>
    </w:p>
  </w:footnote>
  <w:footnote w:type="continuationSeparator" w:id="0">
    <w:p w:rsidR="00175909" w:rsidRDefault="00175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850"/>
      <w:gridCol w:w="985"/>
      <w:gridCol w:w="2848"/>
      <w:gridCol w:w="4462"/>
      <w:gridCol w:w="478"/>
      <w:gridCol w:w="470"/>
    </w:tblGrid>
    <w:tr w:rsidR="002611BD" w:rsidTr="007C51E3">
      <w:tc>
        <w:tcPr>
          <w:tcW w:w="180" w:type="dxa"/>
        </w:tcPr>
        <w:p w:rsidR="002611BD" w:rsidRDefault="002611BD">
          <w:pPr>
            <w:pStyle w:val="EmptyCellLayoutStyle"/>
            <w:spacing w:after="0" w:line="240" w:lineRule="auto"/>
          </w:pPr>
        </w:p>
      </w:tc>
      <w:tc>
        <w:tcPr>
          <w:tcW w:w="386" w:type="dxa"/>
        </w:tcPr>
        <w:p w:rsidR="002611BD" w:rsidRDefault="002611BD">
          <w:pPr>
            <w:pStyle w:val="EmptyCellLayoutStyle"/>
            <w:spacing w:after="0" w:line="240" w:lineRule="auto"/>
          </w:pPr>
        </w:p>
      </w:tc>
      <w:tc>
        <w:tcPr>
          <w:tcW w:w="1413" w:type="dxa"/>
          <w:gridSpan w:val="6"/>
        </w:tcPr>
        <w:tbl>
          <w:tblPr>
            <w:tblW w:w="0" w:type="auto"/>
            <w:tblCellMar>
              <w:left w:w="0" w:type="dxa"/>
              <w:right w:w="0" w:type="dxa"/>
            </w:tblCellMar>
            <w:tblLook w:val="04A0" w:firstRow="1" w:lastRow="0" w:firstColumn="1" w:lastColumn="0" w:noHBand="0" w:noVBand="1"/>
          </w:tblPr>
          <w:tblGrid>
            <w:gridCol w:w="11036"/>
          </w:tblGrid>
          <w:tr w:rsidR="002611BD">
            <w:trPr>
              <w:trHeight w:val="180"/>
            </w:trPr>
            <w:tc>
              <w:tcPr>
                <w:tcW w:w="11039" w:type="dxa"/>
                <w:tcMar>
                  <w:top w:w="0" w:type="dxa"/>
                  <w:left w:w="0" w:type="dxa"/>
                  <w:bottom w:w="0" w:type="dxa"/>
                  <w:right w:w="0" w:type="dxa"/>
                </w:tcMar>
              </w:tcPr>
              <w:p w:rsidR="002611BD" w:rsidRDefault="002611BD">
                <w:pPr>
                  <w:pStyle w:val="EmptyCellLayoutStyle"/>
                  <w:spacing w:after="0" w:line="240" w:lineRule="auto"/>
                </w:pPr>
              </w:p>
            </w:tc>
          </w:tr>
        </w:tbl>
        <w:p w:rsidR="002611BD" w:rsidRDefault="002611BD">
          <w:pPr>
            <w:spacing w:after="0" w:line="240" w:lineRule="auto"/>
          </w:pPr>
        </w:p>
      </w:tc>
      <w:tc>
        <w:tcPr>
          <w:tcW w:w="470" w:type="dxa"/>
        </w:tcPr>
        <w:p w:rsidR="002611BD" w:rsidRDefault="002611BD">
          <w:pPr>
            <w:pStyle w:val="EmptyCellLayoutStyle"/>
            <w:spacing w:after="0" w:line="240" w:lineRule="auto"/>
          </w:pPr>
        </w:p>
      </w:tc>
    </w:tr>
    <w:tr w:rsidR="002611BD">
      <w:tc>
        <w:tcPr>
          <w:tcW w:w="180" w:type="dxa"/>
        </w:tcPr>
        <w:p w:rsidR="002611BD" w:rsidRDefault="002611BD">
          <w:pPr>
            <w:pStyle w:val="EmptyCellLayoutStyle"/>
            <w:spacing w:after="0" w:line="240" w:lineRule="auto"/>
          </w:pPr>
        </w:p>
      </w:tc>
      <w:tc>
        <w:tcPr>
          <w:tcW w:w="386" w:type="dxa"/>
        </w:tcPr>
        <w:p w:rsidR="002611BD" w:rsidRDefault="002611BD">
          <w:pPr>
            <w:pStyle w:val="EmptyCellLayoutStyle"/>
            <w:spacing w:after="0" w:line="240" w:lineRule="auto"/>
          </w:pPr>
        </w:p>
      </w:tc>
      <w:tc>
        <w:tcPr>
          <w:tcW w:w="1413" w:type="dxa"/>
        </w:tcPr>
        <w:p w:rsidR="002611BD" w:rsidRDefault="002611BD">
          <w:pPr>
            <w:pStyle w:val="EmptyCellLayoutStyle"/>
            <w:spacing w:after="0" w:line="240" w:lineRule="auto"/>
          </w:pPr>
        </w:p>
      </w:tc>
      <w:tc>
        <w:tcPr>
          <w:tcW w:w="850" w:type="dxa"/>
        </w:tcPr>
        <w:p w:rsidR="002611BD" w:rsidRDefault="002611BD">
          <w:pPr>
            <w:pStyle w:val="EmptyCellLayoutStyle"/>
            <w:spacing w:after="0" w:line="240" w:lineRule="auto"/>
          </w:pPr>
        </w:p>
      </w:tc>
      <w:tc>
        <w:tcPr>
          <w:tcW w:w="985" w:type="dxa"/>
        </w:tcPr>
        <w:p w:rsidR="002611BD" w:rsidRDefault="002611BD">
          <w:pPr>
            <w:pStyle w:val="EmptyCellLayoutStyle"/>
            <w:spacing w:after="0" w:line="240" w:lineRule="auto"/>
          </w:pPr>
        </w:p>
      </w:tc>
      <w:tc>
        <w:tcPr>
          <w:tcW w:w="2848" w:type="dxa"/>
        </w:tcPr>
        <w:p w:rsidR="002611BD" w:rsidRDefault="002611BD">
          <w:pPr>
            <w:pStyle w:val="EmptyCellLayoutStyle"/>
            <w:spacing w:after="0" w:line="240" w:lineRule="auto"/>
          </w:pPr>
        </w:p>
      </w:tc>
      <w:tc>
        <w:tcPr>
          <w:tcW w:w="4462" w:type="dxa"/>
        </w:tcPr>
        <w:p w:rsidR="002611BD" w:rsidRDefault="002611BD">
          <w:pPr>
            <w:pStyle w:val="EmptyCellLayoutStyle"/>
            <w:spacing w:after="0" w:line="240" w:lineRule="auto"/>
          </w:pPr>
        </w:p>
      </w:tc>
      <w:tc>
        <w:tcPr>
          <w:tcW w:w="478" w:type="dxa"/>
        </w:tcPr>
        <w:p w:rsidR="002611BD" w:rsidRDefault="002611BD">
          <w:pPr>
            <w:pStyle w:val="EmptyCellLayoutStyle"/>
            <w:spacing w:after="0" w:line="240" w:lineRule="auto"/>
          </w:pPr>
        </w:p>
      </w:tc>
      <w:tc>
        <w:tcPr>
          <w:tcW w:w="470" w:type="dxa"/>
        </w:tcPr>
        <w:p w:rsidR="002611BD" w:rsidRDefault="002611BD">
          <w:pPr>
            <w:pStyle w:val="EmptyCellLayoutStyle"/>
            <w:spacing w:after="0" w:line="240" w:lineRule="auto"/>
          </w:pPr>
        </w:p>
      </w:tc>
    </w:tr>
    <w:tr w:rsidR="002611BD">
      <w:tc>
        <w:tcPr>
          <w:tcW w:w="180" w:type="dxa"/>
        </w:tcPr>
        <w:p w:rsidR="002611BD" w:rsidRDefault="002611BD">
          <w:pPr>
            <w:pStyle w:val="EmptyCellLayoutStyle"/>
            <w:spacing w:after="0" w:line="240" w:lineRule="auto"/>
          </w:pPr>
        </w:p>
      </w:tc>
      <w:tc>
        <w:tcPr>
          <w:tcW w:w="386" w:type="dxa"/>
        </w:tcPr>
        <w:p w:rsidR="002611BD" w:rsidRDefault="002611BD">
          <w:pPr>
            <w:pStyle w:val="EmptyCellLayoutStyle"/>
            <w:spacing w:after="0" w:line="240" w:lineRule="auto"/>
          </w:pPr>
        </w:p>
      </w:tc>
      <w:tc>
        <w:tcPr>
          <w:tcW w:w="1413" w:type="dxa"/>
        </w:tcPr>
        <w:p w:rsidR="002611BD" w:rsidRDefault="002611BD">
          <w:pPr>
            <w:pStyle w:val="EmptyCellLayoutStyle"/>
            <w:spacing w:after="0" w:line="240" w:lineRule="auto"/>
          </w:pPr>
        </w:p>
      </w:tc>
      <w:tc>
        <w:tcPr>
          <w:tcW w:w="850" w:type="dxa"/>
        </w:tcPr>
        <w:p w:rsidR="002611BD" w:rsidRDefault="002611BD">
          <w:pPr>
            <w:pStyle w:val="EmptyCellLayoutStyle"/>
            <w:spacing w:after="0" w:line="240" w:lineRule="auto"/>
          </w:pPr>
        </w:p>
      </w:tc>
      <w:tc>
        <w:tcPr>
          <w:tcW w:w="985" w:type="dxa"/>
        </w:tcPr>
        <w:p w:rsidR="002611BD" w:rsidRDefault="002611BD">
          <w:pPr>
            <w:pStyle w:val="EmptyCellLayoutStyle"/>
            <w:spacing w:after="0" w:line="240" w:lineRule="auto"/>
          </w:pPr>
        </w:p>
      </w:tc>
      <w:tc>
        <w:tcPr>
          <w:tcW w:w="2848" w:type="dxa"/>
        </w:tcPr>
        <w:p w:rsidR="002611BD" w:rsidRDefault="002611BD">
          <w:pPr>
            <w:pStyle w:val="EmptyCellLayoutStyle"/>
            <w:spacing w:after="0" w:line="240" w:lineRule="auto"/>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2611BD">
            <w:trPr>
              <w:trHeight w:val="421"/>
            </w:trPr>
            <w:tc>
              <w:tcPr>
                <w:tcW w:w="4462" w:type="dxa"/>
                <w:tcBorders>
                  <w:top w:val="nil"/>
                  <w:left w:val="nil"/>
                  <w:bottom w:val="nil"/>
                  <w:right w:val="nil"/>
                </w:tcBorders>
                <w:tcMar>
                  <w:top w:w="39" w:type="dxa"/>
                  <w:left w:w="39" w:type="dxa"/>
                  <w:bottom w:w="39" w:type="dxa"/>
                  <w:right w:w="39" w:type="dxa"/>
                </w:tcMar>
                <w:vAlign w:val="center"/>
              </w:tcPr>
              <w:p w:rsidR="002611BD" w:rsidRDefault="002611BD">
                <w:pPr>
                  <w:spacing w:after="0" w:line="240" w:lineRule="auto"/>
                  <w:jc w:val="right"/>
                </w:pPr>
                <w:r>
                  <w:rPr>
                    <w:rFonts w:ascii="Arial" w:eastAsia="Arial" w:hAnsi="Arial"/>
                    <w:color w:val="000000"/>
                    <w:sz w:val="24"/>
                  </w:rPr>
                  <w:t>Beaufort Primary School</w:t>
                </w:r>
              </w:p>
            </w:tc>
          </w:tr>
        </w:tbl>
        <w:p w:rsidR="002611BD" w:rsidRDefault="002611BD">
          <w:pPr>
            <w:spacing w:after="0" w:line="240" w:lineRule="auto"/>
          </w:pPr>
        </w:p>
      </w:tc>
      <w:tc>
        <w:tcPr>
          <w:tcW w:w="478" w:type="dxa"/>
        </w:tcPr>
        <w:p w:rsidR="002611BD" w:rsidRDefault="002611BD">
          <w:pPr>
            <w:pStyle w:val="EmptyCellLayoutStyle"/>
            <w:spacing w:after="0" w:line="240" w:lineRule="auto"/>
          </w:pPr>
        </w:p>
      </w:tc>
      <w:tc>
        <w:tcPr>
          <w:tcW w:w="470" w:type="dxa"/>
        </w:tcPr>
        <w:p w:rsidR="002611BD" w:rsidRDefault="002611BD">
          <w:pPr>
            <w:pStyle w:val="EmptyCellLayoutStyle"/>
            <w:spacing w:after="0" w:line="240" w:lineRule="auto"/>
          </w:pPr>
        </w:p>
      </w:tc>
    </w:tr>
    <w:tr w:rsidR="002611BD" w:rsidTr="007C51E3">
      <w:tc>
        <w:tcPr>
          <w:tcW w:w="180" w:type="dxa"/>
        </w:tcPr>
        <w:p w:rsidR="002611BD" w:rsidRDefault="002611BD">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2611BD" w:rsidRDefault="002611BD">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2611BD" w:rsidRDefault="002611BD">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2611BD" w:rsidRDefault="002611BD">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2611BD" w:rsidRDefault="002611BD">
          <w:pPr>
            <w:pStyle w:val="EmptyCellLayoutStyle"/>
            <w:spacing w:after="0" w:line="240" w:lineRule="auto"/>
          </w:pPr>
        </w:p>
      </w:tc>
      <w:tc>
        <w:tcPr>
          <w:tcW w:w="4462" w:type="dxa"/>
          <w:vMerge/>
        </w:tcPr>
        <w:p w:rsidR="002611BD" w:rsidRDefault="002611BD">
          <w:pPr>
            <w:pStyle w:val="EmptyCellLayoutStyle"/>
            <w:spacing w:after="0" w:line="240" w:lineRule="auto"/>
          </w:pPr>
        </w:p>
      </w:tc>
      <w:tc>
        <w:tcPr>
          <w:tcW w:w="478" w:type="dxa"/>
        </w:tcPr>
        <w:p w:rsidR="002611BD" w:rsidRDefault="002611BD">
          <w:pPr>
            <w:pStyle w:val="EmptyCellLayoutStyle"/>
            <w:spacing w:after="0" w:line="240" w:lineRule="auto"/>
          </w:pPr>
        </w:p>
      </w:tc>
      <w:tc>
        <w:tcPr>
          <w:tcW w:w="470" w:type="dxa"/>
        </w:tcPr>
        <w:p w:rsidR="002611BD" w:rsidRDefault="002611BD">
          <w:pPr>
            <w:pStyle w:val="EmptyCellLayoutStyle"/>
            <w:spacing w:after="0" w:line="240" w:lineRule="auto"/>
          </w:pPr>
        </w:p>
      </w:tc>
    </w:tr>
    <w:tr w:rsidR="002611BD" w:rsidTr="007C51E3">
      <w:tc>
        <w:tcPr>
          <w:tcW w:w="180" w:type="dxa"/>
        </w:tcPr>
        <w:p w:rsidR="002611BD" w:rsidRDefault="002611BD">
          <w:pPr>
            <w:pStyle w:val="EmptyCellLayoutStyle"/>
            <w:spacing w:after="0" w:line="240" w:lineRule="auto"/>
          </w:pPr>
        </w:p>
      </w:tc>
      <w:tc>
        <w:tcPr>
          <w:tcW w:w="386" w:type="dxa"/>
          <w:gridSpan w:val="2"/>
          <w:vMerge/>
        </w:tcPr>
        <w:p w:rsidR="002611BD" w:rsidRDefault="002611BD">
          <w:pPr>
            <w:pStyle w:val="EmptyCellLayoutStyle"/>
            <w:spacing w:after="0" w:line="240" w:lineRule="auto"/>
          </w:pPr>
        </w:p>
      </w:tc>
      <w:tc>
        <w:tcPr>
          <w:tcW w:w="850" w:type="dxa"/>
          <w:vMerge/>
        </w:tcPr>
        <w:p w:rsidR="002611BD" w:rsidRDefault="002611BD">
          <w:pPr>
            <w:pStyle w:val="EmptyCellLayoutStyle"/>
            <w:spacing w:after="0" w:line="240" w:lineRule="auto"/>
          </w:pPr>
        </w:p>
      </w:tc>
      <w:tc>
        <w:tcPr>
          <w:tcW w:w="985" w:type="dxa"/>
          <w:vMerge/>
        </w:tcPr>
        <w:p w:rsidR="002611BD" w:rsidRDefault="002611BD">
          <w:pPr>
            <w:pStyle w:val="EmptyCellLayoutStyle"/>
            <w:spacing w:after="0" w:line="240" w:lineRule="auto"/>
          </w:pPr>
        </w:p>
      </w:tc>
      <w:tc>
        <w:tcPr>
          <w:tcW w:w="2848" w:type="dxa"/>
        </w:tcPr>
        <w:p w:rsidR="002611BD" w:rsidRDefault="002611BD">
          <w:pPr>
            <w:pStyle w:val="EmptyCellLayoutStyle"/>
            <w:spacing w:after="0" w:line="240" w:lineRule="auto"/>
          </w:pPr>
        </w:p>
      </w:tc>
      <w:tc>
        <w:tcPr>
          <w:tcW w:w="4462" w:type="dxa"/>
        </w:tcPr>
        <w:p w:rsidR="002611BD" w:rsidRDefault="002611BD">
          <w:pPr>
            <w:pStyle w:val="EmptyCellLayoutStyle"/>
            <w:spacing w:after="0" w:line="240" w:lineRule="auto"/>
          </w:pPr>
        </w:p>
      </w:tc>
      <w:tc>
        <w:tcPr>
          <w:tcW w:w="478" w:type="dxa"/>
        </w:tcPr>
        <w:p w:rsidR="002611BD" w:rsidRDefault="002611BD">
          <w:pPr>
            <w:pStyle w:val="EmptyCellLayoutStyle"/>
            <w:spacing w:after="0" w:line="240" w:lineRule="auto"/>
          </w:pPr>
        </w:p>
      </w:tc>
      <w:tc>
        <w:tcPr>
          <w:tcW w:w="470" w:type="dxa"/>
        </w:tcPr>
        <w:p w:rsidR="002611BD" w:rsidRDefault="002611BD">
          <w:pPr>
            <w:pStyle w:val="EmptyCellLayoutStyle"/>
            <w:spacing w:after="0" w:line="240" w:lineRule="auto"/>
          </w:pPr>
        </w:p>
      </w:tc>
    </w:tr>
    <w:tr w:rsidR="002611BD">
      <w:tc>
        <w:tcPr>
          <w:tcW w:w="180" w:type="dxa"/>
        </w:tcPr>
        <w:p w:rsidR="002611BD" w:rsidRDefault="002611BD">
          <w:pPr>
            <w:pStyle w:val="EmptyCellLayoutStyle"/>
            <w:spacing w:after="0" w:line="240" w:lineRule="auto"/>
          </w:pPr>
        </w:p>
      </w:tc>
      <w:tc>
        <w:tcPr>
          <w:tcW w:w="386" w:type="dxa"/>
        </w:tcPr>
        <w:p w:rsidR="002611BD" w:rsidRDefault="002611BD">
          <w:pPr>
            <w:pStyle w:val="EmptyCellLayoutStyle"/>
            <w:spacing w:after="0" w:line="240" w:lineRule="auto"/>
          </w:pPr>
        </w:p>
      </w:tc>
      <w:tc>
        <w:tcPr>
          <w:tcW w:w="1413" w:type="dxa"/>
        </w:tcPr>
        <w:p w:rsidR="002611BD" w:rsidRDefault="002611BD">
          <w:pPr>
            <w:pStyle w:val="EmptyCellLayoutStyle"/>
            <w:spacing w:after="0" w:line="240" w:lineRule="auto"/>
          </w:pPr>
        </w:p>
      </w:tc>
      <w:tc>
        <w:tcPr>
          <w:tcW w:w="850" w:type="dxa"/>
        </w:tcPr>
        <w:p w:rsidR="002611BD" w:rsidRDefault="002611BD">
          <w:pPr>
            <w:pStyle w:val="EmptyCellLayoutStyle"/>
            <w:spacing w:after="0" w:line="240" w:lineRule="auto"/>
          </w:pPr>
        </w:p>
      </w:tc>
      <w:tc>
        <w:tcPr>
          <w:tcW w:w="985" w:type="dxa"/>
        </w:tcPr>
        <w:p w:rsidR="002611BD" w:rsidRDefault="002611BD">
          <w:pPr>
            <w:pStyle w:val="EmptyCellLayoutStyle"/>
            <w:spacing w:after="0" w:line="240" w:lineRule="auto"/>
          </w:pPr>
        </w:p>
      </w:tc>
      <w:tc>
        <w:tcPr>
          <w:tcW w:w="2848" w:type="dxa"/>
        </w:tcPr>
        <w:p w:rsidR="002611BD" w:rsidRDefault="002611BD">
          <w:pPr>
            <w:pStyle w:val="EmptyCellLayoutStyle"/>
            <w:spacing w:after="0" w:line="240" w:lineRule="auto"/>
          </w:pPr>
        </w:p>
      </w:tc>
      <w:tc>
        <w:tcPr>
          <w:tcW w:w="4462" w:type="dxa"/>
        </w:tcPr>
        <w:p w:rsidR="002611BD" w:rsidRDefault="002611BD">
          <w:pPr>
            <w:pStyle w:val="EmptyCellLayoutStyle"/>
            <w:spacing w:after="0" w:line="240" w:lineRule="auto"/>
          </w:pPr>
        </w:p>
      </w:tc>
      <w:tc>
        <w:tcPr>
          <w:tcW w:w="478" w:type="dxa"/>
        </w:tcPr>
        <w:p w:rsidR="002611BD" w:rsidRDefault="002611BD">
          <w:pPr>
            <w:pStyle w:val="EmptyCellLayoutStyle"/>
            <w:spacing w:after="0" w:line="240" w:lineRule="auto"/>
          </w:pPr>
        </w:p>
      </w:tc>
      <w:tc>
        <w:tcPr>
          <w:tcW w:w="470" w:type="dxa"/>
        </w:tcPr>
        <w:p w:rsidR="002611BD" w:rsidRDefault="002611BD">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BD" w:rsidRDefault="002611BD">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CAB"/>
    <w:multiLevelType w:val="hybridMultilevel"/>
    <w:tmpl w:val="C63A14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64F8C"/>
    <w:multiLevelType w:val="hybridMultilevel"/>
    <w:tmpl w:val="8912D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80336"/>
    <w:multiLevelType w:val="hybridMultilevel"/>
    <w:tmpl w:val="B6243128"/>
    <w:lvl w:ilvl="0" w:tplc="53F428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D569F1"/>
    <w:multiLevelType w:val="hybridMultilevel"/>
    <w:tmpl w:val="BB681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BF2957"/>
    <w:multiLevelType w:val="hybridMultilevel"/>
    <w:tmpl w:val="C3448EFE"/>
    <w:lvl w:ilvl="0" w:tplc="2D7433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B36DA8"/>
    <w:multiLevelType w:val="hybridMultilevel"/>
    <w:tmpl w:val="B658060A"/>
    <w:lvl w:ilvl="0" w:tplc="0C09000B">
      <w:start w:val="12"/>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B15A2A"/>
    <w:multiLevelType w:val="hybridMultilevel"/>
    <w:tmpl w:val="B8B45960"/>
    <w:lvl w:ilvl="0" w:tplc="12F802E8">
      <w:start w:val="5"/>
      <w:numFmt w:val="bullet"/>
      <w:lvlText w:val=""/>
      <w:lvlJc w:val="left"/>
      <w:pPr>
        <w:ind w:left="484" w:hanging="360"/>
      </w:pPr>
      <w:rPr>
        <w:rFonts w:ascii="Symbol" w:eastAsia="Times New Roman" w:hAnsi="Symbol" w:cs="Times New Roman" w:hint="default"/>
      </w:rPr>
    </w:lvl>
    <w:lvl w:ilvl="1" w:tplc="0C090003" w:tentative="1">
      <w:start w:val="1"/>
      <w:numFmt w:val="bullet"/>
      <w:lvlText w:val="o"/>
      <w:lvlJc w:val="left"/>
      <w:pPr>
        <w:ind w:left="1204" w:hanging="360"/>
      </w:pPr>
      <w:rPr>
        <w:rFonts w:ascii="Courier New" w:hAnsi="Courier New" w:cs="Courier New" w:hint="default"/>
      </w:rPr>
    </w:lvl>
    <w:lvl w:ilvl="2" w:tplc="0C090005" w:tentative="1">
      <w:start w:val="1"/>
      <w:numFmt w:val="bullet"/>
      <w:lvlText w:val=""/>
      <w:lvlJc w:val="left"/>
      <w:pPr>
        <w:ind w:left="1924" w:hanging="360"/>
      </w:pPr>
      <w:rPr>
        <w:rFonts w:ascii="Wingdings" w:hAnsi="Wingdings" w:hint="default"/>
      </w:rPr>
    </w:lvl>
    <w:lvl w:ilvl="3" w:tplc="0C090001" w:tentative="1">
      <w:start w:val="1"/>
      <w:numFmt w:val="bullet"/>
      <w:lvlText w:val=""/>
      <w:lvlJc w:val="left"/>
      <w:pPr>
        <w:ind w:left="2644" w:hanging="360"/>
      </w:pPr>
      <w:rPr>
        <w:rFonts w:ascii="Symbol" w:hAnsi="Symbol" w:hint="default"/>
      </w:rPr>
    </w:lvl>
    <w:lvl w:ilvl="4" w:tplc="0C090003" w:tentative="1">
      <w:start w:val="1"/>
      <w:numFmt w:val="bullet"/>
      <w:lvlText w:val="o"/>
      <w:lvlJc w:val="left"/>
      <w:pPr>
        <w:ind w:left="3364" w:hanging="360"/>
      </w:pPr>
      <w:rPr>
        <w:rFonts w:ascii="Courier New" w:hAnsi="Courier New" w:cs="Courier New" w:hint="default"/>
      </w:rPr>
    </w:lvl>
    <w:lvl w:ilvl="5" w:tplc="0C090005" w:tentative="1">
      <w:start w:val="1"/>
      <w:numFmt w:val="bullet"/>
      <w:lvlText w:val=""/>
      <w:lvlJc w:val="left"/>
      <w:pPr>
        <w:ind w:left="4084" w:hanging="360"/>
      </w:pPr>
      <w:rPr>
        <w:rFonts w:ascii="Wingdings" w:hAnsi="Wingdings" w:hint="default"/>
      </w:rPr>
    </w:lvl>
    <w:lvl w:ilvl="6" w:tplc="0C090001" w:tentative="1">
      <w:start w:val="1"/>
      <w:numFmt w:val="bullet"/>
      <w:lvlText w:val=""/>
      <w:lvlJc w:val="left"/>
      <w:pPr>
        <w:ind w:left="4804" w:hanging="360"/>
      </w:pPr>
      <w:rPr>
        <w:rFonts w:ascii="Symbol" w:hAnsi="Symbol" w:hint="default"/>
      </w:rPr>
    </w:lvl>
    <w:lvl w:ilvl="7" w:tplc="0C090003" w:tentative="1">
      <w:start w:val="1"/>
      <w:numFmt w:val="bullet"/>
      <w:lvlText w:val="o"/>
      <w:lvlJc w:val="left"/>
      <w:pPr>
        <w:ind w:left="5524" w:hanging="360"/>
      </w:pPr>
      <w:rPr>
        <w:rFonts w:ascii="Courier New" w:hAnsi="Courier New" w:cs="Courier New" w:hint="default"/>
      </w:rPr>
    </w:lvl>
    <w:lvl w:ilvl="8" w:tplc="0C090005" w:tentative="1">
      <w:start w:val="1"/>
      <w:numFmt w:val="bullet"/>
      <w:lvlText w:val=""/>
      <w:lvlJc w:val="left"/>
      <w:pPr>
        <w:ind w:left="6244"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FF"/>
    <w:rsid w:val="0005296D"/>
    <w:rsid w:val="0015735D"/>
    <w:rsid w:val="0016517C"/>
    <w:rsid w:val="00175909"/>
    <w:rsid w:val="00194B32"/>
    <w:rsid w:val="001A2105"/>
    <w:rsid w:val="002611BD"/>
    <w:rsid w:val="002B5E69"/>
    <w:rsid w:val="003435F9"/>
    <w:rsid w:val="003569F8"/>
    <w:rsid w:val="004277B7"/>
    <w:rsid w:val="00476215"/>
    <w:rsid w:val="004B3E06"/>
    <w:rsid w:val="004D71F1"/>
    <w:rsid w:val="00526663"/>
    <w:rsid w:val="005B6705"/>
    <w:rsid w:val="005B69E0"/>
    <w:rsid w:val="00617DF9"/>
    <w:rsid w:val="007600FA"/>
    <w:rsid w:val="007C51E3"/>
    <w:rsid w:val="007C53B1"/>
    <w:rsid w:val="007E17A5"/>
    <w:rsid w:val="00803FEC"/>
    <w:rsid w:val="00806BC5"/>
    <w:rsid w:val="0087006A"/>
    <w:rsid w:val="008E7406"/>
    <w:rsid w:val="009505BE"/>
    <w:rsid w:val="00A5418F"/>
    <w:rsid w:val="00A9344A"/>
    <w:rsid w:val="00AC6EF4"/>
    <w:rsid w:val="00AF11CB"/>
    <w:rsid w:val="00BC1AEF"/>
    <w:rsid w:val="00C00D8C"/>
    <w:rsid w:val="00CC0919"/>
    <w:rsid w:val="00CD1AF8"/>
    <w:rsid w:val="00CE657A"/>
    <w:rsid w:val="00D35A45"/>
    <w:rsid w:val="00D649DD"/>
    <w:rsid w:val="00DA608F"/>
    <w:rsid w:val="00DF44AC"/>
    <w:rsid w:val="00E31D44"/>
    <w:rsid w:val="00E865FF"/>
    <w:rsid w:val="00EB4892"/>
    <w:rsid w:val="00EE0ACC"/>
    <w:rsid w:val="00F20DD5"/>
    <w:rsid w:val="00F557C4"/>
    <w:rsid w:val="00FB0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86DDB-F217-4070-AEE2-B102003F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7C5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1E3"/>
    <w:rPr>
      <w:rFonts w:ascii="Segoe UI" w:hAnsi="Segoe UI" w:cs="Segoe UI"/>
      <w:sz w:val="18"/>
      <w:szCs w:val="18"/>
    </w:rPr>
  </w:style>
  <w:style w:type="paragraph" w:styleId="ListParagraph">
    <w:name w:val="List Paragraph"/>
    <w:basedOn w:val="Normal"/>
    <w:uiPriority w:val="34"/>
    <w:qFormat/>
    <w:rsid w:val="0015735D"/>
    <w:pPr>
      <w:ind w:left="720"/>
      <w:contextualSpacing/>
    </w:pPr>
  </w:style>
  <w:style w:type="table" w:styleId="TableGrid">
    <w:name w:val="Table Grid"/>
    <w:basedOn w:val="TableNormal"/>
    <w:uiPriority w:val="39"/>
    <w:rsid w:val="001A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www.education.vic.gov.au/school/parents/involve/Pages/performan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yperlink" Target="http://www.education.vic.gov.au/school/parents/involve/Pages/performance.aspx"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7.png"/><Relationship Id="rId2" Type="http://schemas.openxmlformats.org/officeDocument/2006/relationships/image" Target="media/image36.jpg"/><Relationship Id="rId1" Type="http://schemas.openxmlformats.org/officeDocument/2006/relationships/image" Target="media/image3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27116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Rush, Tameeka J</dc:creator>
  <dc:description/>
  <cp:lastModifiedBy>John Rowe</cp:lastModifiedBy>
  <cp:revision>2</cp:revision>
  <cp:lastPrinted>2018-04-17T08:58:00Z</cp:lastPrinted>
  <dcterms:created xsi:type="dcterms:W3CDTF">2018-04-18T05:34:00Z</dcterms:created>
  <dcterms:modified xsi:type="dcterms:W3CDTF">2018-04-18T05:34:00Z</dcterms:modified>
</cp:coreProperties>
</file>